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1ED6" w:rsidRPr="00552B3C" w:rsidRDefault="009B11DA" w:rsidP="00D11373">
      <w:pPr>
        <w:widowControl w:val="0"/>
      </w:pPr>
      <w:r w:rsidRPr="00552B3C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801472</wp:posOffset>
                </wp:positionH>
                <wp:positionV relativeFrom="paragraph">
                  <wp:posOffset>-307899</wp:posOffset>
                </wp:positionV>
                <wp:extent cx="4914900" cy="880567"/>
                <wp:effectExtent l="0" t="0" r="0" b="0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880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3E6A" w:rsidRPr="006B295A" w:rsidRDefault="00163E6A" w:rsidP="00163E6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Cegléd </w:t>
                            </w:r>
                            <w:r w:rsidR="00EF5088">
                              <w:rPr>
                                <w:b/>
                                <w:sz w:val="28"/>
                                <w:szCs w:val="28"/>
                              </w:rPr>
                              <w:t xml:space="preserve">Város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Önkormányzat</w:t>
                            </w:r>
                            <w:r w:rsidR="00EF5088">
                              <w:rPr>
                                <w:b/>
                                <w:sz w:val="28"/>
                                <w:szCs w:val="28"/>
                              </w:rPr>
                              <w:t>ának Polgármesterétől</w:t>
                            </w: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9407A4" w:rsidRDefault="009407A4" w:rsidP="00FC1ED6">
                            <w:pPr>
                              <w:jc w:val="center"/>
                            </w:pPr>
                            <w:r>
                              <w:t>Tel.: 06/53-511-400</w:t>
                            </w: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Pr="005B18C0" w:rsidRDefault="009407A4" w:rsidP="005B18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63.1pt;margin-top:-24.25pt;width:387pt;height:69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QrytAIAALo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" filled="f" stroked="f">
                <v:textbox>
                  <w:txbxContent>
                    <w:p w:rsidR="00163E6A" w:rsidRPr="006B295A" w:rsidRDefault="00163E6A" w:rsidP="00163E6A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Cegléd </w:t>
                      </w:r>
                      <w:r w:rsidR="00EF5088">
                        <w:rPr>
                          <w:b/>
                          <w:sz w:val="28"/>
                          <w:szCs w:val="28"/>
                        </w:rPr>
                        <w:t xml:space="preserve">Város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Önkormányzat</w:t>
                      </w:r>
                      <w:r w:rsidR="00EF5088">
                        <w:rPr>
                          <w:b/>
                          <w:sz w:val="28"/>
                          <w:szCs w:val="28"/>
                        </w:rPr>
                        <w:t>ának Polgármesterétől</w:t>
                      </w:r>
                    </w:p>
                    <w:p w:rsidR="009407A4" w:rsidRDefault="009407A4" w:rsidP="00845857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:rsidR="009407A4" w:rsidRDefault="009407A4" w:rsidP="00845857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9407A4" w:rsidRDefault="009407A4" w:rsidP="00FC1ED6">
                      <w:pPr>
                        <w:jc w:val="center"/>
                      </w:pPr>
                      <w:r>
                        <w:t>Tel.: 06/53-511-400</w:t>
                      </w: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Pr="005B18C0" w:rsidRDefault="009407A4" w:rsidP="005B18C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A86A5A" w:rsidRPr="00552B3C" w:rsidRDefault="009B11DA" w:rsidP="00D11373">
      <w:pPr>
        <w:widowControl w:val="0"/>
      </w:pPr>
      <w:r w:rsidRPr="00552B3C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1250950" cy="929005"/>
                <wp:effectExtent l="0" t="0" r="635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929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07A4" w:rsidRDefault="009B11DA" w:rsidP="00930AA9">
                            <w:pPr>
                              <w:ind w:left="54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24535" cy="836930"/>
                                  <wp:effectExtent l="0" t="0" r="0" b="1270"/>
                                  <wp:docPr id="1" name="Kép 1" descr="cegled_cimer_fejlecbe_150dp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led_cimer_fejlecbe_150dpi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4535" cy="8369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-36pt;margin-top:-45pt;width:98.5pt;height:73.1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" filled="f" stroked="f">
                <v:textbox style="mso-fit-shape-to-text:t">
                  <w:txbxContent>
                    <w:p w:rsidR="009407A4" w:rsidRDefault="009B11DA" w:rsidP="00930AA9">
                      <w:pPr>
                        <w:ind w:left="54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24535" cy="836930"/>
                            <wp:effectExtent l="0" t="0" r="0" b="1270"/>
                            <wp:docPr id="1" name="Kép 1" descr="cegled_cimer_fejlecbe_150dpi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led_cimer_fejlecbe_150dpi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4535" cy="8369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86A5A" w:rsidRPr="00552B3C" w:rsidRDefault="00A86A5A" w:rsidP="00D11373">
      <w:pPr>
        <w:widowControl w:val="0"/>
      </w:pPr>
    </w:p>
    <w:p w:rsidR="00A86A5A" w:rsidRPr="00552B3C" w:rsidRDefault="009B11DA" w:rsidP="00D11373">
      <w:pPr>
        <w:widowControl w:val="0"/>
      </w:pPr>
      <w:r w:rsidRPr="00552B3C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5600700" cy="0"/>
                <wp:effectExtent l="5715" t="5080" r="13335" b="1397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0C4146" id="Line 20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3.6pt" to="477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"/>
            </w:pict>
          </mc:Fallback>
        </mc:AlternateContent>
      </w:r>
    </w:p>
    <w:p w:rsidR="00552B3C" w:rsidRPr="00C546D9" w:rsidRDefault="00552B3C" w:rsidP="00D11373">
      <w:pPr>
        <w:widowControl w:val="0"/>
        <w:tabs>
          <w:tab w:val="left" w:pos="5670"/>
        </w:tabs>
        <w:ind w:right="-289"/>
        <w:rPr>
          <w:sz w:val="22"/>
          <w:szCs w:val="22"/>
        </w:rPr>
      </w:pPr>
      <w:r w:rsidRPr="00D70BA9">
        <w:rPr>
          <w:b/>
          <w:sz w:val="22"/>
          <w:szCs w:val="22"/>
        </w:rPr>
        <w:t xml:space="preserve">Ügyiratszám: </w:t>
      </w:r>
      <w:r w:rsidR="00C3477F" w:rsidRPr="00D70BA9">
        <w:rPr>
          <w:sz w:val="22"/>
          <w:szCs w:val="22"/>
        </w:rPr>
        <w:t>C</w:t>
      </w:r>
      <w:r w:rsidR="00C3477F" w:rsidRPr="00D70BA9">
        <w:rPr>
          <w:b/>
          <w:sz w:val="22"/>
          <w:szCs w:val="22"/>
        </w:rPr>
        <w:t>/</w:t>
      </w:r>
      <w:r w:rsidR="00CB0141">
        <w:rPr>
          <w:sz w:val="22"/>
          <w:szCs w:val="22"/>
        </w:rPr>
        <w:t>673</w:t>
      </w:r>
      <w:r w:rsidRPr="007015F6">
        <w:rPr>
          <w:sz w:val="22"/>
          <w:szCs w:val="22"/>
        </w:rPr>
        <w:t>/</w:t>
      </w:r>
      <w:r w:rsidRPr="00D70BA9">
        <w:rPr>
          <w:sz w:val="22"/>
          <w:szCs w:val="22"/>
        </w:rPr>
        <w:t>202</w:t>
      </w:r>
      <w:r w:rsidR="00D45A8F">
        <w:rPr>
          <w:sz w:val="22"/>
          <w:szCs w:val="22"/>
        </w:rPr>
        <w:t>6</w:t>
      </w:r>
      <w:r w:rsidRPr="00D70BA9">
        <w:rPr>
          <w:sz w:val="22"/>
          <w:szCs w:val="22"/>
        </w:rPr>
        <w:t>.</w:t>
      </w:r>
      <w:r w:rsidRPr="00D70BA9">
        <w:rPr>
          <w:sz w:val="22"/>
          <w:szCs w:val="22"/>
        </w:rPr>
        <w:tab/>
      </w:r>
      <w:r w:rsidRPr="00D70BA9">
        <w:rPr>
          <w:b/>
          <w:sz w:val="22"/>
          <w:szCs w:val="22"/>
          <w:u w:val="single"/>
        </w:rPr>
        <w:t>Tárgy</w:t>
      </w:r>
      <w:r w:rsidRPr="00D70BA9">
        <w:rPr>
          <w:b/>
          <w:sz w:val="22"/>
          <w:szCs w:val="22"/>
        </w:rPr>
        <w:t xml:space="preserve">: </w:t>
      </w:r>
      <w:bookmarkStart w:id="0" w:name="_GoBack"/>
      <w:r w:rsidR="00C546D9" w:rsidRPr="00C546D9">
        <w:rPr>
          <w:sz w:val="22"/>
          <w:szCs w:val="22"/>
        </w:rPr>
        <w:t xml:space="preserve">Elvi döntés önazonossági rendelet- </w:t>
      </w:r>
    </w:p>
    <w:p w:rsidR="00552B3C" w:rsidRPr="00D70BA9" w:rsidRDefault="00552B3C" w:rsidP="00D11373">
      <w:pPr>
        <w:widowControl w:val="0"/>
        <w:tabs>
          <w:tab w:val="left" w:pos="5670"/>
        </w:tabs>
        <w:ind w:right="-147"/>
        <w:rPr>
          <w:sz w:val="22"/>
          <w:szCs w:val="22"/>
        </w:rPr>
      </w:pPr>
      <w:r w:rsidRPr="00D70BA9">
        <w:rPr>
          <w:b/>
          <w:sz w:val="22"/>
          <w:szCs w:val="22"/>
        </w:rPr>
        <w:t>Előterjesztő</w:t>
      </w:r>
      <w:r w:rsidRPr="00D70BA9">
        <w:rPr>
          <w:sz w:val="22"/>
          <w:szCs w:val="22"/>
        </w:rPr>
        <w:t xml:space="preserve">: </w:t>
      </w:r>
      <w:r w:rsidR="00163E6A" w:rsidRPr="006E73AD">
        <w:rPr>
          <w:sz w:val="21"/>
          <w:szCs w:val="21"/>
        </w:rPr>
        <w:t xml:space="preserve">dr. </w:t>
      </w:r>
      <w:r w:rsidR="00EF5088">
        <w:rPr>
          <w:sz w:val="21"/>
          <w:szCs w:val="21"/>
        </w:rPr>
        <w:t>Csáky András polgármester</w:t>
      </w:r>
      <w:r w:rsidRPr="00D70BA9">
        <w:rPr>
          <w:sz w:val="22"/>
          <w:szCs w:val="22"/>
        </w:rPr>
        <w:tab/>
      </w:r>
      <w:r w:rsidR="00C546D9">
        <w:rPr>
          <w:sz w:val="22"/>
          <w:szCs w:val="22"/>
        </w:rPr>
        <w:t>alkotás tárgykörben</w:t>
      </w:r>
    </w:p>
    <w:p w:rsidR="00C546D9" w:rsidRDefault="00552B3C" w:rsidP="00D11373">
      <w:pPr>
        <w:widowControl w:val="0"/>
        <w:tabs>
          <w:tab w:val="left" w:pos="5670"/>
        </w:tabs>
        <w:ind w:right="-289"/>
        <w:rPr>
          <w:sz w:val="22"/>
          <w:szCs w:val="22"/>
        </w:rPr>
      </w:pPr>
      <w:r w:rsidRPr="00D70BA9">
        <w:rPr>
          <w:b/>
          <w:sz w:val="22"/>
          <w:szCs w:val="22"/>
        </w:rPr>
        <w:t xml:space="preserve">Szakmai előterjesztő: </w:t>
      </w:r>
      <w:r w:rsidR="00CE1D86" w:rsidRPr="00642E44">
        <w:rPr>
          <w:sz w:val="22"/>
          <w:szCs w:val="22"/>
        </w:rPr>
        <w:t>dr. Farkas Annamária vezető-tanácsos</w:t>
      </w:r>
      <w:r w:rsidRPr="00D70BA9">
        <w:rPr>
          <w:sz w:val="22"/>
          <w:szCs w:val="22"/>
        </w:rPr>
        <w:tab/>
      </w:r>
      <w:r w:rsidR="00C546D9" w:rsidRPr="00D70BA9">
        <w:rPr>
          <w:b/>
          <w:sz w:val="22"/>
          <w:szCs w:val="22"/>
        </w:rPr>
        <w:t xml:space="preserve">Melléklet: </w:t>
      </w:r>
      <w:r w:rsidR="00C546D9">
        <w:rPr>
          <w:sz w:val="22"/>
          <w:szCs w:val="22"/>
        </w:rPr>
        <w:t>-</w:t>
      </w:r>
    </w:p>
    <w:bookmarkEnd w:id="0"/>
    <w:p w:rsidR="00C3477F" w:rsidRPr="000B5ABA" w:rsidRDefault="00C3477F" w:rsidP="00D11373">
      <w:pPr>
        <w:widowControl w:val="0"/>
        <w:tabs>
          <w:tab w:val="left" w:pos="4962"/>
        </w:tabs>
        <w:jc w:val="both"/>
        <w:rPr>
          <w:sz w:val="23"/>
          <w:szCs w:val="23"/>
        </w:rPr>
      </w:pPr>
    </w:p>
    <w:p w:rsidR="00EF46F3" w:rsidRPr="00642E44" w:rsidRDefault="00EF46F3" w:rsidP="00D11373">
      <w:pPr>
        <w:widowControl w:val="0"/>
        <w:tabs>
          <w:tab w:val="left" w:pos="4962"/>
        </w:tabs>
        <w:jc w:val="both"/>
      </w:pPr>
    </w:p>
    <w:p w:rsidR="00552B3C" w:rsidRPr="00642E44" w:rsidRDefault="00552B3C" w:rsidP="00D11373">
      <w:pPr>
        <w:widowControl w:val="0"/>
        <w:tabs>
          <w:tab w:val="left" w:pos="2175"/>
        </w:tabs>
        <w:jc w:val="center"/>
        <w:rPr>
          <w:b/>
        </w:rPr>
      </w:pPr>
      <w:r w:rsidRPr="00642E44">
        <w:rPr>
          <w:b/>
        </w:rPr>
        <w:t>ELŐTERJESZTÉS</w:t>
      </w:r>
    </w:p>
    <w:p w:rsidR="00552B3C" w:rsidRPr="00642E44" w:rsidRDefault="00552B3C" w:rsidP="00D11373">
      <w:pPr>
        <w:widowControl w:val="0"/>
        <w:jc w:val="center"/>
        <w:outlineLvl w:val="0"/>
      </w:pPr>
      <w:r w:rsidRPr="00642E44">
        <w:t xml:space="preserve">a Képviselő-testület </w:t>
      </w:r>
      <w:r w:rsidR="00CE5BA0" w:rsidRPr="00642E44">
        <w:t>202</w:t>
      </w:r>
      <w:r w:rsidR="00D45A8F">
        <w:t>6</w:t>
      </w:r>
      <w:r w:rsidR="00CE5BA0" w:rsidRPr="00642E44">
        <w:t xml:space="preserve">. </w:t>
      </w:r>
      <w:r w:rsidR="00D45A8F">
        <w:t>január 22</w:t>
      </w:r>
      <w:r w:rsidR="00CE5BA0" w:rsidRPr="00642E44">
        <w:t>-</w:t>
      </w:r>
      <w:r w:rsidR="00D45A8F">
        <w:t>e</w:t>
      </w:r>
      <w:r w:rsidRPr="00642E44">
        <w:t>i</w:t>
      </w:r>
      <w:r w:rsidR="000526E7" w:rsidRPr="00642E44">
        <w:t xml:space="preserve"> </w:t>
      </w:r>
      <w:r w:rsidRPr="00642E44">
        <w:t>ülésére</w:t>
      </w:r>
    </w:p>
    <w:p w:rsidR="0086466F" w:rsidRPr="00642E44" w:rsidRDefault="0086466F" w:rsidP="00D11373">
      <w:pPr>
        <w:widowControl w:val="0"/>
        <w:jc w:val="center"/>
        <w:outlineLvl w:val="0"/>
      </w:pPr>
    </w:p>
    <w:p w:rsidR="00552B3C" w:rsidRPr="00642E44" w:rsidRDefault="00552B3C" w:rsidP="00D11373">
      <w:pPr>
        <w:widowControl w:val="0"/>
        <w:jc w:val="center"/>
        <w:outlineLvl w:val="0"/>
        <w:rPr>
          <w:b/>
        </w:rPr>
      </w:pPr>
      <w:r w:rsidRPr="00642E44">
        <w:rPr>
          <w:b/>
        </w:rPr>
        <w:t>Tisztelt Képviselő-testület!</w:t>
      </w:r>
    </w:p>
    <w:p w:rsidR="00552B3C" w:rsidRPr="00642E44" w:rsidRDefault="00552B3C" w:rsidP="00D11373">
      <w:pPr>
        <w:widowControl w:val="0"/>
      </w:pPr>
    </w:p>
    <w:p w:rsidR="009C7156" w:rsidRDefault="00C546D9" w:rsidP="003A188A">
      <w:pPr>
        <w:widowControl w:val="0"/>
        <w:tabs>
          <w:tab w:val="left" w:pos="5812"/>
        </w:tabs>
        <w:jc w:val="both"/>
        <w:rPr>
          <w:bCs/>
          <w:color w:val="101113"/>
        </w:rPr>
      </w:pPr>
      <w:r>
        <w:rPr>
          <w:bCs/>
          <w:color w:val="101113"/>
        </w:rPr>
        <w:t xml:space="preserve">2025. július 1-jétől </w:t>
      </w:r>
      <w:r w:rsidR="00734B71">
        <w:rPr>
          <w:bCs/>
          <w:color w:val="101113"/>
        </w:rPr>
        <w:t xml:space="preserve">hatályba </w:t>
      </w:r>
      <w:r w:rsidR="004E2FC8">
        <w:rPr>
          <w:bCs/>
          <w:color w:val="101113"/>
        </w:rPr>
        <w:t xml:space="preserve">lépett </w:t>
      </w:r>
      <w:r>
        <w:rPr>
          <w:bCs/>
          <w:i/>
          <w:color w:val="101113"/>
        </w:rPr>
        <w:t>a helyi önazonosság védelméről szóló 2025. évi XLVIII. törvény</w:t>
      </w:r>
      <w:r w:rsidR="004A24CB">
        <w:rPr>
          <w:bCs/>
          <w:color w:val="101113"/>
        </w:rPr>
        <w:t xml:space="preserve"> </w:t>
      </w:r>
      <w:r w:rsidR="002928D0">
        <w:rPr>
          <w:bCs/>
          <w:color w:val="101113"/>
        </w:rPr>
        <w:t xml:space="preserve">(a továbbiakban: </w:t>
      </w:r>
      <w:proofErr w:type="spellStart"/>
      <w:r w:rsidR="00390DF1">
        <w:rPr>
          <w:bCs/>
          <w:color w:val="101113"/>
        </w:rPr>
        <w:t>Hövtv</w:t>
      </w:r>
      <w:proofErr w:type="spellEnd"/>
      <w:r w:rsidR="00390DF1">
        <w:rPr>
          <w:bCs/>
          <w:color w:val="101113"/>
        </w:rPr>
        <w:t>.</w:t>
      </w:r>
      <w:r w:rsidR="002928D0">
        <w:rPr>
          <w:bCs/>
          <w:color w:val="101113"/>
        </w:rPr>
        <w:t>)</w:t>
      </w:r>
      <w:r>
        <w:rPr>
          <w:bCs/>
          <w:color w:val="101113"/>
        </w:rPr>
        <w:t>.</w:t>
      </w:r>
      <w:r w:rsidR="002928D0">
        <w:rPr>
          <w:bCs/>
          <w:color w:val="101113"/>
        </w:rPr>
        <w:t xml:space="preserve"> </w:t>
      </w:r>
      <w:r w:rsidR="003A188A">
        <w:rPr>
          <w:bCs/>
          <w:color w:val="101113"/>
        </w:rPr>
        <w:tab/>
      </w:r>
      <w:hyperlink r:id="rId10" w:history="1">
        <w:r w:rsidR="009C7156" w:rsidRPr="002F4785">
          <w:rPr>
            <w:rStyle w:val="Hiperhivatkozs"/>
            <w:bCs/>
          </w:rPr>
          <w:t>https://njt.hu/jogszabaly/2025-48-00-00</w:t>
        </w:r>
      </w:hyperlink>
    </w:p>
    <w:p w:rsidR="00C546D9" w:rsidRDefault="002928D0" w:rsidP="003A188A">
      <w:pPr>
        <w:widowControl w:val="0"/>
        <w:spacing w:before="120"/>
        <w:jc w:val="both"/>
        <w:rPr>
          <w:bCs/>
          <w:color w:val="101113"/>
        </w:rPr>
      </w:pPr>
      <w:r>
        <w:rPr>
          <w:bCs/>
          <w:color w:val="101113"/>
        </w:rPr>
        <w:t>A</w:t>
      </w:r>
      <w:r w:rsidR="00390DF1">
        <w:rPr>
          <w:bCs/>
          <w:color w:val="101113"/>
        </w:rPr>
        <w:t xml:space="preserve"> </w:t>
      </w:r>
      <w:proofErr w:type="spellStart"/>
      <w:r w:rsidR="00390DF1">
        <w:rPr>
          <w:bCs/>
          <w:color w:val="101113"/>
        </w:rPr>
        <w:t>Hövtv</w:t>
      </w:r>
      <w:proofErr w:type="spellEnd"/>
      <w:r w:rsidR="00390DF1">
        <w:rPr>
          <w:bCs/>
          <w:color w:val="101113"/>
        </w:rPr>
        <w:t xml:space="preserve">. </w:t>
      </w:r>
      <w:r w:rsidRPr="002928D0">
        <w:rPr>
          <w:bCs/>
          <w:color w:val="101113"/>
        </w:rPr>
        <w:t>végrehajtási szabályait a Kormány 2025. augusztus 1-jei hatálybalépéssel a helyi önazonosság védelméről szóló törvény jogvédelmi eszközeinek alkalmazására vonatkozó szabályokról szóló 240/2025. (VII. 31.) Korm. rendeletben határozta meg.</w:t>
      </w:r>
    </w:p>
    <w:p w:rsidR="009C7156" w:rsidRDefault="001644FB" w:rsidP="00D11373">
      <w:pPr>
        <w:widowControl w:val="0"/>
        <w:jc w:val="right"/>
        <w:rPr>
          <w:bCs/>
          <w:color w:val="101113"/>
        </w:rPr>
      </w:pPr>
      <w:hyperlink r:id="rId11" w:history="1">
        <w:r w:rsidR="009C7156" w:rsidRPr="002F4785">
          <w:rPr>
            <w:rStyle w:val="Hiperhivatkozs"/>
            <w:bCs/>
          </w:rPr>
          <w:t>https://njt.hu/jogszabaly/2025-240-20-22</w:t>
        </w:r>
      </w:hyperlink>
    </w:p>
    <w:p w:rsidR="00C546D9" w:rsidRDefault="002928D0" w:rsidP="003A188A">
      <w:pPr>
        <w:widowControl w:val="0"/>
        <w:spacing w:before="120"/>
        <w:jc w:val="both"/>
        <w:rPr>
          <w:bCs/>
          <w:color w:val="101113"/>
        </w:rPr>
      </w:pPr>
      <w:r>
        <w:rPr>
          <w:color w:val="101113"/>
        </w:rPr>
        <w:t>A</w:t>
      </w:r>
      <w:r w:rsidR="00D07FBC">
        <w:rPr>
          <w:color w:val="101113"/>
        </w:rPr>
        <w:t xml:space="preserve"> </w:t>
      </w:r>
      <w:proofErr w:type="spellStart"/>
      <w:r w:rsidR="00D07FBC">
        <w:rPr>
          <w:bCs/>
          <w:color w:val="101113"/>
        </w:rPr>
        <w:t>Hövtv</w:t>
      </w:r>
      <w:proofErr w:type="spellEnd"/>
      <w:r w:rsidR="00D07FBC">
        <w:rPr>
          <w:bCs/>
          <w:color w:val="101113"/>
        </w:rPr>
        <w:t xml:space="preserve">. </w:t>
      </w:r>
      <w:r>
        <w:rPr>
          <w:bCs/>
          <w:color w:val="101113"/>
        </w:rPr>
        <w:t xml:space="preserve">felhatalmazást ad helyi rendelet megalkotására, melynek pontos tartalmát és alkalmazását </w:t>
      </w:r>
      <w:r w:rsidR="00642E44">
        <w:rPr>
          <w:bCs/>
          <w:color w:val="101113"/>
        </w:rPr>
        <w:t>–</w:t>
      </w:r>
      <w:r>
        <w:rPr>
          <w:bCs/>
          <w:color w:val="101113"/>
        </w:rPr>
        <w:t xml:space="preserve"> jogszabályi keretek közt, más jogszabállyal nem ellentétes tartalommal </w:t>
      </w:r>
      <w:r w:rsidR="00642E44">
        <w:rPr>
          <w:bCs/>
          <w:color w:val="101113"/>
        </w:rPr>
        <w:t>–</w:t>
      </w:r>
      <w:r>
        <w:rPr>
          <w:bCs/>
          <w:color w:val="101113"/>
        </w:rPr>
        <w:t xml:space="preserve"> az adott település</w:t>
      </w:r>
      <w:r w:rsidR="00642E44">
        <w:rPr>
          <w:bCs/>
          <w:color w:val="101113"/>
        </w:rPr>
        <w:t xml:space="preserve"> szabadon</w:t>
      </w:r>
      <w:r>
        <w:rPr>
          <w:bCs/>
          <w:color w:val="101113"/>
        </w:rPr>
        <w:t xml:space="preserve"> állapíthatja meg.</w:t>
      </w:r>
    </w:p>
    <w:p w:rsidR="00B52CE1" w:rsidRDefault="00412CE0" w:rsidP="00D11373">
      <w:pPr>
        <w:widowControl w:val="0"/>
        <w:spacing w:before="120"/>
        <w:jc w:val="both"/>
        <w:rPr>
          <w:rStyle w:val="highlighted"/>
        </w:rPr>
      </w:pPr>
      <w:r w:rsidRPr="00660DD7">
        <w:rPr>
          <w:b/>
          <w:color w:val="101113"/>
        </w:rPr>
        <w:t>A</w:t>
      </w:r>
      <w:r w:rsidR="00130445" w:rsidRPr="00660DD7">
        <w:rPr>
          <w:b/>
          <w:color w:val="101113"/>
        </w:rPr>
        <w:t xml:space="preserve"> </w:t>
      </w:r>
      <w:proofErr w:type="spellStart"/>
      <w:r w:rsidR="00130445" w:rsidRPr="00660DD7">
        <w:rPr>
          <w:b/>
          <w:bCs/>
          <w:color w:val="101113"/>
        </w:rPr>
        <w:t>Hövtv</w:t>
      </w:r>
      <w:proofErr w:type="spellEnd"/>
      <w:r w:rsidR="00130445" w:rsidRPr="00660DD7">
        <w:rPr>
          <w:b/>
          <w:bCs/>
          <w:color w:val="101113"/>
        </w:rPr>
        <w:t>.</w:t>
      </w:r>
      <w:r w:rsidR="00130445" w:rsidRPr="00660DD7">
        <w:rPr>
          <w:b/>
          <w:color w:val="101113"/>
        </w:rPr>
        <w:t xml:space="preserve"> </w:t>
      </w:r>
      <w:r w:rsidR="00642E44" w:rsidRPr="00660DD7">
        <w:rPr>
          <w:b/>
          <w:color w:val="101113"/>
        </w:rPr>
        <w:t xml:space="preserve">deklarált </w:t>
      </w:r>
      <w:r w:rsidRPr="00660DD7">
        <w:rPr>
          <w:b/>
          <w:bCs/>
          <w:color w:val="101113"/>
        </w:rPr>
        <w:t>célja</w:t>
      </w:r>
      <w:r w:rsidR="00642E44">
        <w:rPr>
          <w:bCs/>
          <w:color w:val="101113"/>
        </w:rPr>
        <w:t xml:space="preserve"> nem az elzárkózás, hanem</w:t>
      </w:r>
      <w:r>
        <w:rPr>
          <w:bCs/>
          <w:color w:val="101113"/>
        </w:rPr>
        <w:t xml:space="preserve"> </w:t>
      </w:r>
      <w:r w:rsidRPr="00660DD7">
        <w:rPr>
          <w:b/>
          <w:bCs/>
          <w:color w:val="101113"/>
        </w:rPr>
        <w:t xml:space="preserve">a </w:t>
      </w:r>
      <w:r w:rsidR="00B52CE1" w:rsidRPr="00660DD7">
        <w:rPr>
          <w:b/>
          <w:bCs/>
          <w:color w:val="101113"/>
        </w:rPr>
        <w:t>túlzott mértékű lakosságbővülés</w:t>
      </w:r>
      <w:r w:rsidRPr="00660DD7">
        <w:rPr>
          <w:b/>
          <w:bCs/>
          <w:color w:val="101113"/>
        </w:rPr>
        <w:t xml:space="preserve"> </w:t>
      </w:r>
      <w:r w:rsidR="00B52CE1" w:rsidRPr="00660DD7">
        <w:rPr>
          <w:rStyle w:val="highlighted"/>
          <w:b/>
        </w:rPr>
        <w:t xml:space="preserve">vagy a tömeges ingatlanvásárlás </w:t>
      </w:r>
      <w:r w:rsidR="00B52CE1" w:rsidRPr="00660DD7">
        <w:rPr>
          <w:b/>
          <w:bCs/>
          <w:color w:val="101113"/>
        </w:rPr>
        <w:t>korlátozása</w:t>
      </w:r>
      <w:r w:rsidR="00B52CE1" w:rsidRPr="00660DD7">
        <w:rPr>
          <w:rStyle w:val="highlighted"/>
          <w:b/>
        </w:rPr>
        <w:t>, ami a fiatalok kiszorulását és a település jellegének sérülését vagy elvesztését eredményezheti</w:t>
      </w:r>
      <w:r w:rsidR="00B52CE1">
        <w:rPr>
          <w:rStyle w:val="highlighted"/>
        </w:rPr>
        <w:t>. A</w:t>
      </w:r>
      <w:r w:rsidR="004E2FC8">
        <w:rPr>
          <w:rStyle w:val="highlighted"/>
        </w:rPr>
        <w:t xml:space="preserve">z </w:t>
      </w:r>
      <w:r w:rsidR="004E2FC8" w:rsidRPr="004A24CB">
        <w:rPr>
          <w:color w:val="101113"/>
        </w:rPr>
        <w:t>önazonossági</w:t>
      </w:r>
      <w:r w:rsidR="00B52CE1">
        <w:rPr>
          <w:rStyle w:val="highlighted"/>
        </w:rPr>
        <w:t xml:space="preserve"> törvény szerint</w:t>
      </w:r>
      <w:r w:rsidR="00E56EA9">
        <w:rPr>
          <w:rStyle w:val="highlighted"/>
        </w:rPr>
        <w:t xml:space="preserve"> </w:t>
      </w:r>
      <w:r w:rsidR="00E56EA9" w:rsidRPr="00660DD7">
        <w:rPr>
          <w:rStyle w:val="highlighted"/>
          <w:b/>
        </w:rPr>
        <w:t>a helyi önazonosságot</w:t>
      </w:r>
      <w:r w:rsidR="00B52CE1" w:rsidRPr="00660DD7">
        <w:rPr>
          <w:rStyle w:val="highlighted"/>
          <w:b/>
        </w:rPr>
        <w:t xml:space="preserve"> azon tényezők befolyásolják negatívan, amelyek a társadalmi fejlődés szempontjából nem tekinthetőek szerves fejlődésnek</w:t>
      </w:r>
      <w:r w:rsidR="00B52CE1" w:rsidRPr="00B52CE1">
        <w:rPr>
          <w:rStyle w:val="highlighted"/>
        </w:rPr>
        <w:t xml:space="preserve">, és abból </w:t>
      </w:r>
      <w:r w:rsidR="00B52CE1" w:rsidRPr="00660DD7">
        <w:rPr>
          <w:rStyle w:val="highlighted"/>
          <w:b/>
        </w:rPr>
        <w:t>a település saját erőforrásai</w:t>
      </w:r>
      <w:r w:rsidR="00B52CE1" w:rsidRPr="00B52CE1">
        <w:rPr>
          <w:rStyle w:val="highlighted"/>
        </w:rPr>
        <w:t xml:space="preserve"> kimaradnak vagy e folyamat során azok </w:t>
      </w:r>
      <w:r w:rsidR="00B52CE1" w:rsidRPr="00660DD7">
        <w:rPr>
          <w:rStyle w:val="highlighted"/>
          <w:b/>
        </w:rPr>
        <w:t>kimerülnek</w:t>
      </w:r>
      <w:r w:rsidR="00B52CE1" w:rsidRPr="00B52CE1">
        <w:rPr>
          <w:rStyle w:val="highlighted"/>
        </w:rPr>
        <w:t>.</w:t>
      </w:r>
    </w:p>
    <w:p w:rsidR="00143C33" w:rsidRDefault="004913D9" w:rsidP="00D11373">
      <w:pPr>
        <w:widowControl w:val="0"/>
        <w:spacing w:before="120" w:after="120"/>
        <w:jc w:val="both"/>
      </w:pPr>
      <w:r>
        <w:t xml:space="preserve">Cegléd Város Önkormányzatának Képviselő-testülete a </w:t>
      </w:r>
      <w:r w:rsidRPr="004913D9">
        <w:t>394/2025.</w:t>
      </w:r>
      <w:r w:rsidR="00EF5088">
        <w:t xml:space="preserve"> </w:t>
      </w:r>
      <w:r w:rsidRPr="004913D9">
        <w:t xml:space="preserve">(IX. 18.) </w:t>
      </w:r>
      <w:proofErr w:type="spellStart"/>
      <w:r w:rsidRPr="004913D9">
        <w:t>Ök</w:t>
      </w:r>
      <w:proofErr w:type="spellEnd"/>
      <w:r w:rsidRPr="004913D9">
        <w:t>. határozat</w:t>
      </w:r>
      <w:r w:rsidR="00130445">
        <w:t>tal</w:t>
      </w:r>
      <w:r>
        <w:t xml:space="preserve"> döntött arról, hogy 2025. évben </w:t>
      </w:r>
      <w:r>
        <w:rPr>
          <w:rFonts w:eastAsia="Calibri"/>
          <w:bCs/>
        </w:rPr>
        <w:t xml:space="preserve">nem alkot rendeletet a helyi önazonosság védelme tárgykörben, azonban rendelkezett arról, hogy </w:t>
      </w:r>
      <w:r w:rsidRPr="004913D9">
        <w:rPr>
          <w:rFonts w:eastAsia="Calibri"/>
          <w:bCs/>
        </w:rPr>
        <w:t>más települések vonatkozásában</w:t>
      </w:r>
      <w:r>
        <w:rPr>
          <w:rFonts w:eastAsia="Calibri"/>
          <w:bCs/>
        </w:rPr>
        <w:t xml:space="preserve"> </w:t>
      </w:r>
      <w:r w:rsidRPr="004913D9">
        <w:rPr>
          <w:rFonts w:eastAsia="Calibri"/>
          <w:bCs/>
        </w:rPr>
        <w:t>figyelemmel</w:t>
      </w:r>
      <w:r>
        <w:rPr>
          <w:rFonts w:eastAsia="Calibri"/>
          <w:bCs/>
        </w:rPr>
        <w:t xml:space="preserve"> kell kísérni a </w:t>
      </w:r>
      <w:r w:rsidRPr="004913D9">
        <w:rPr>
          <w:rFonts w:eastAsia="Calibri"/>
          <w:bCs/>
        </w:rPr>
        <w:t>jogalkotást, és a tapasztaltak</w:t>
      </w:r>
      <w:r>
        <w:rPr>
          <w:rFonts w:eastAsia="Calibri"/>
          <w:bCs/>
        </w:rPr>
        <w:t xml:space="preserve">at ki kell </w:t>
      </w:r>
      <w:r w:rsidRPr="004913D9">
        <w:rPr>
          <w:rFonts w:eastAsia="Calibri"/>
          <w:bCs/>
        </w:rPr>
        <w:t>értékel</w:t>
      </w:r>
      <w:r>
        <w:rPr>
          <w:rFonts w:eastAsia="Calibri"/>
          <w:bCs/>
        </w:rPr>
        <w:t>ni.</w:t>
      </w:r>
    </w:p>
    <w:p w:rsidR="00D45A8F" w:rsidRDefault="00D45A8F" w:rsidP="00D11373">
      <w:pPr>
        <w:widowControl w:val="0"/>
        <w:jc w:val="both"/>
        <w:rPr>
          <w:color w:val="101113"/>
        </w:rPr>
      </w:pPr>
      <w:r>
        <w:rPr>
          <w:color w:val="101113"/>
        </w:rPr>
        <w:t xml:space="preserve">Megvizsgálva </w:t>
      </w:r>
      <w:r w:rsidR="00D15B93">
        <w:rPr>
          <w:color w:val="101113"/>
        </w:rPr>
        <w:t>a</w:t>
      </w:r>
      <w:r>
        <w:rPr>
          <w:color w:val="101113"/>
        </w:rPr>
        <w:t xml:space="preserve">z elmúlt időszakot megállapítható, hogy országosan </w:t>
      </w:r>
      <w:r w:rsidR="00130445">
        <w:rPr>
          <w:color w:val="101113"/>
        </w:rPr>
        <w:t xml:space="preserve">eddig </w:t>
      </w:r>
      <w:r w:rsidRPr="00D11373">
        <w:rPr>
          <w:b/>
          <w:color w:val="101113"/>
        </w:rPr>
        <w:t xml:space="preserve">összesen </w:t>
      </w:r>
      <w:r w:rsidR="005B086F" w:rsidRPr="00D11373">
        <w:rPr>
          <w:b/>
          <w:color w:val="101113"/>
        </w:rPr>
        <w:t>22</w:t>
      </w:r>
      <w:r w:rsidR="00D07D12" w:rsidRPr="00D11373">
        <w:rPr>
          <w:b/>
          <w:color w:val="101113"/>
        </w:rPr>
        <w:t>3</w:t>
      </w:r>
      <w:r w:rsidRPr="00D11373">
        <w:rPr>
          <w:b/>
          <w:color w:val="101113"/>
        </w:rPr>
        <w:t xml:space="preserve"> település élt rendeletalkotási jogával</w:t>
      </w:r>
      <w:r w:rsidR="00E6226D">
        <w:rPr>
          <w:color w:val="101113"/>
        </w:rPr>
        <w:t xml:space="preserve">. Ezen települések közül </w:t>
      </w:r>
      <w:r w:rsidR="00E6226D" w:rsidRPr="00D11373">
        <w:rPr>
          <w:b/>
          <w:color w:val="101113"/>
        </w:rPr>
        <w:t>csupán</w:t>
      </w:r>
      <w:r w:rsidR="00AA55E3" w:rsidRPr="00D11373">
        <w:rPr>
          <w:b/>
          <w:color w:val="101113"/>
        </w:rPr>
        <w:t xml:space="preserve"> </w:t>
      </w:r>
      <w:r w:rsidR="00741181">
        <w:rPr>
          <w:color w:val="101113"/>
        </w:rPr>
        <w:t xml:space="preserve">alig több mint </w:t>
      </w:r>
      <w:r w:rsidR="00AA55E3">
        <w:rPr>
          <w:color w:val="101113"/>
        </w:rPr>
        <w:t>egytized</w:t>
      </w:r>
      <w:r w:rsidR="00E6226D">
        <w:rPr>
          <w:color w:val="101113"/>
        </w:rPr>
        <w:t xml:space="preserve"> </w:t>
      </w:r>
      <w:r w:rsidR="00AA55E3">
        <w:rPr>
          <w:color w:val="101113"/>
        </w:rPr>
        <w:t>(</w:t>
      </w:r>
      <w:r w:rsidR="00AA55E3" w:rsidRPr="00D11373">
        <w:rPr>
          <w:b/>
          <w:color w:val="101113"/>
        </w:rPr>
        <w:t>2</w:t>
      </w:r>
      <w:r w:rsidR="00741181" w:rsidRPr="00D11373">
        <w:rPr>
          <w:b/>
          <w:color w:val="101113"/>
        </w:rPr>
        <w:t>7</w:t>
      </w:r>
      <w:r w:rsidR="00E6226D" w:rsidRPr="00D11373">
        <w:rPr>
          <w:b/>
          <w:color w:val="101113"/>
        </w:rPr>
        <w:t xml:space="preserve"> </w:t>
      </w:r>
      <w:r w:rsidR="00E6226D">
        <w:rPr>
          <w:color w:val="101113"/>
        </w:rPr>
        <w:t>darab</w:t>
      </w:r>
      <w:r w:rsidR="00AA55E3">
        <w:rPr>
          <w:color w:val="101113"/>
        </w:rPr>
        <w:t>)</w:t>
      </w:r>
      <w:r w:rsidR="00E6226D">
        <w:rPr>
          <w:color w:val="101113"/>
        </w:rPr>
        <w:t xml:space="preserve"> </w:t>
      </w:r>
      <w:r w:rsidR="00E6226D" w:rsidRPr="00D11373">
        <w:rPr>
          <w:b/>
          <w:color w:val="101113"/>
        </w:rPr>
        <w:t>város</w:t>
      </w:r>
      <w:r w:rsidR="00E6226D" w:rsidRPr="00D11373">
        <w:rPr>
          <w:color w:val="101113"/>
        </w:rPr>
        <w:t xml:space="preserve">i </w:t>
      </w:r>
      <w:r w:rsidR="00E6226D">
        <w:rPr>
          <w:color w:val="101113"/>
        </w:rPr>
        <w:t>rangú, a nagytöbbségük</w:t>
      </w:r>
      <w:r w:rsidR="002F25B1">
        <w:rPr>
          <w:color w:val="101113"/>
        </w:rPr>
        <w:t xml:space="preserve">, összesen </w:t>
      </w:r>
      <w:r w:rsidR="00AA55E3">
        <w:rPr>
          <w:color w:val="101113"/>
        </w:rPr>
        <w:t>196</w:t>
      </w:r>
      <w:r w:rsidR="002F25B1">
        <w:rPr>
          <w:color w:val="101113"/>
        </w:rPr>
        <w:t xml:space="preserve"> darab,</w:t>
      </w:r>
      <w:r w:rsidR="00E6226D">
        <w:rPr>
          <w:color w:val="101113"/>
        </w:rPr>
        <w:t xml:space="preserve"> község és nagyközség.</w:t>
      </w:r>
      <w:r>
        <w:rPr>
          <w:color w:val="101113"/>
        </w:rPr>
        <w:t xml:space="preserve"> </w:t>
      </w:r>
    </w:p>
    <w:p w:rsidR="00E6226D" w:rsidRDefault="00E6226D" w:rsidP="00D11373">
      <w:pPr>
        <w:widowControl w:val="0"/>
        <w:spacing w:before="120"/>
        <w:jc w:val="both"/>
        <w:rPr>
          <w:color w:val="101113"/>
        </w:rPr>
      </w:pPr>
      <w:r>
        <w:rPr>
          <w:color w:val="101113"/>
        </w:rPr>
        <w:t>A vármegyék közötti eloszlás vegyes képet mutat,</w:t>
      </w:r>
      <w:r w:rsidR="00AA55E3">
        <w:rPr>
          <w:color w:val="101113"/>
        </w:rPr>
        <w:t xml:space="preserve"> </w:t>
      </w:r>
      <w:r w:rsidR="00AA55E3" w:rsidRPr="00D11373">
        <w:rPr>
          <w:b/>
          <w:color w:val="101113"/>
        </w:rPr>
        <w:t>kiugróan magas</w:t>
      </w:r>
      <w:r w:rsidR="00AA55E3">
        <w:rPr>
          <w:color w:val="101113"/>
        </w:rPr>
        <w:t xml:space="preserve"> számú önazonossági rendelet született </w:t>
      </w:r>
      <w:r w:rsidR="00AA55E3" w:rsidRPr="00D11373">
        <w:rPr>
          <w:b/>
          <w:color w:val="101113"/>
        </w:rPr>
        <w:t>a keleti, északkeleti vármegyékben</w:t>
      </w:r>
      <w:r w:rsidR="00AA55E3">
        <w:rPr>
          <w:color w:val="101113"/>
        </w:rPr>
        <w:t xml:space="preserve"> (pl.: </w:t>
      </w:r>
      <w:r>
        <w:rPr>
          <w:color w:val="101113"/>
        </w:rPr>
        <w:t xml:space="preserve">Borsod-Abaúj-Zemplén vármegyében </w:t>
      </w:r>
      <w:r w:rsidR="00AA55E3">
        <w:rPr>
          <w:color w:val="101113"/>
        </w:rPr>
        <w:t>43 településen, Nógrád vármegyében 27 településen)</w:t>
      </w:r>
      <w:r>
        <w:rPr>
          <w:color w:val="101113"/>
        </w:rPr>
        <w:t xml:space="preserve">, míg Békés vármegyében </w:t>
      </w:r>
      <w:r w:rsidR="00B75FDD">
        <w:rPr>
          <w:color w:val="101113"/>
        </w:rPr>
        <w:t xml:space="preserve">csak </w:t>
      </w:r>
      <w:r>
        <w:rPr>
          <w:color w:val="101113"/>
        </w:rPr>
        <w:t>egy település élt a</w:t>
      </w:r>
      <w:r w:rsidR="00AA55E3">
        <w:rPr>
          <w:color w:val="101113"/>
        </w:rPr>
        <w:t xml:space="preserve"> rendeletalkotási</w:t>
      </w:r>
      <w:r>
        <w:rPr>
          <w:color w:val="101113"/>
        </w:rPr>
        <w:t xml:space="preserve"> jogával, Fejér vármegyében pedig egy sem.</w:t>
      </w:r>
      <w:r w:rsidR="004827CC">
        <w:rPr>
          <w:color w:val="101113"/>
        </w:rPr>
        <w:t xml:space="preserve"> A budapesti kerültetek közül csupán a XVI. kerület alkotott rendeletet.</w:t>
      </w:r>
    </w:p>
    <w:p w:rsidR="00E6226D" w:rsidRDefault="00E6226D" w:rsidP="00D11373">
      <w:pPr>
        <w:widowControl w:val="0"/>
        <w:spacing w:before="120"/>
        <w:jc w:val="both"/>
        <w:rPr>
          <w:color w:val="101113"/>
        </w:rPr>
      </w:pPr>
      <w:r w:rsidRPr="00D11373">
        <w:rPr>
          <w:b/>
          <w:color w:val="101113"/>
        </w:rPr>
        <w:t>Pest vármegyét megvizsgálva</w:t>
      </w:r>
      <w:r>
        <w:rPr>
          <w:color w:val="101113"/>
        </w:rPr>
        <w:t xml:space="preserve">, azt tapasztaljuk, hogy </w:t>
      </w:r>
      <w:r w:rsidR="00457972" w:rsidRPr="00D11373">
        <w:rPr>
          <w:b/>
          <w:color w:val="101113"/>
        </w:rPr>
        <w:t>5 város</w:t>
      </w:r>
      <w:r w:rsidR="00457972">
        <w:rPr>
          <w:color w:val="101113"/>
        </w:rPr>
        <w:t xml:space="preserve"> (Abony, Biatorbágy, Pilis, Törökbálint, Üllő</w:t>
      </w:r>
      <w:r w:rsidR="00DE2D3C">
        <w:rPr>
          <w:rStyle w:val="Lbjegyzet-hivatkozs"/>
          <w:color w:val="101113"/>
        </w:rPr>
        <w:footnoteReference w:id="1"/>
      </w:r>
      <w:r w:rsidR="00457972">
        <w:rPr>
          <w:color w:val="101113"/>
        </w:rPr>
        <w:t>) és 1</w:t>
      </w:r>
      <w:r w:rsidR="009D0CB7">
        <w:rPr>
          <w:color w:val="101113"/>
        </w:rPr>
        <w:t>1</w:t>
      </w:r>
      <w:r w:rsidR="00457972">
        <w:rPr>
          <w:color w:val="101113"/>
        </w:rPr>
        <w:t xml:space="preserve"> község</w:t>
      </w:r>
      <w:r w:rsidR="004827CC">
        <w:rPr>
          <w:color w:val="101113"/>
        </w:rPr>
        <w:t xml:space="preserve"> </w:t>
      </w:r>
      <w:r w:rsidR="00457972">
        <w:rPr>
          <w:color w:val="101113"/>
        </w:rPr>
        <w:t xml:space="preserve">alkotott </w:t>
      </w:r>
      <w:r w:rsidR="004827CC">
        <w:rPr>
          <w:color w:val="101113"/>
        </w:rPr>
        <w:t>önazonossági rendelete</w:t>
      </w:r>
      <w:r w:rsidR="00457972">
        <w:rPr>
          <w:color w:val="101113"/>
        </w:rPr>
        <w:t>t.</w:t>
      </w:r>
      <w:r w:rsidR="00B75FDD">
        <w:rPr>
          <w:color w:val="101113"/>
        </w:rPr>
        <w:t xml:space="preserve"> Fontos</w:t>
      </w:r>
      <w:r w:rsidR="00457972">
        <w:rPr>
          <w:color w:val="101113"/>
        </w:rPr>
        <w:t xml:space="preserve"> azonban</w:t>
      </w:r>
      <w:r w:rsidR="00B75FDD">
        <w:rPr>
          <w:color w:val="101113"/>
        </w:rPr>
        <w:t xml:space="preserve"> megjegyezni, hogy </w:t>
      </w:r>
      <w:r w:rsidR="00B75FDD" w:rsidRPr="00D11373">
        <w:rPr>
          <w:b/>
          <w:color w:val="101113"/>
        </w:rPr>
        <w:t>ezen városok népességszáma</w:t>
      </w:r>
      <w:r w:rsidR="00457972" w:rsidRPr="00D11373">
        <w:rPr>
          <w:b/>
          <w:color w:val="101113"/>
        </w:rPr>
        <w:t xml:space="preserve"> </w:t>
      </w:r>
      <w:r w:rsidR="00DE2D3C" w:rsidRPr="00D11373">
        <w:rPr>
          <w:b/>
          <w:color w:val="101113"/>
        </w:rPr>
        <w:t xml:space="preserve">kevesebb, mint fele Cegléd </w:t>
      </w:r>
      <w:r w:rsidR="00B75FDD" w:rsidRPr="00D11373">
        <w:rPr>
          <w:b/>
          <w:color w:val="101113"/>
        </w:rPr>
        <w:t>lakosságszám</w:t>
      </w:r>
      <w:r w:rsidR="00DE2D3C" w:rsidRPr="00D11373">
        <w:rPr>
          <w:b/>
          <w:color w:val="101113"/>
        </w:rPr>
        <w:t>ának</w:t>
      </w:r>
      <w:r w:rsidR="00DE2D3C">
        <w:rPr>
          <w:color w:val="101113"/>
        </w:rPr>
        <w:t>, jóval kisebbek</w:t>
      </w:r>
      <w:r w:rsidR="00D11373">
        <w:rPr>
          <w:color w:val="101113"/>
        </w:rPr>
        <w:t xml:space="preserve"> tehát</w:t>
      </w:r>
      <w:r w:rsidR="00DE2D3C">
        <w:rPr>
          <w:color w:val="101113"/>
        </w:rPr>
        <w:t xml:space="preserve"> Cegléd</w:t>
      </w:r>
      <w:r w:rsidR="00D11373">
        <w:rPr>
          <w:color w:val="101113"/>
        </w:rPr>
        <w:t>nél</w:t>
      </w:r>
      <w:r w:rsidR="00B75FDD">
        <w:rPr>
          <w:color w:val="101113"/>
        </w:rPr>
        <w:t>.</w:t>
      </w:r>
    </w:p>
    <w:p w:rsidR="00D45A8F" w:rsidRDefault="00460ACE" w:rsidP="00D11373">
      <w:pPr>
        <w:widowControl w:val="0"/>
        <w:spacing w:before="120"/>
        <w:jc w:val="both"/>
        <w:rPr>
          <w:color w:val="101113"/>
        </w:rPr>
      </w:pPr>
      <w:r>
        <w:rPr>
          <w:color w:val="101113"/>
        </w:rPr>
        <w:t xml:space="preserve">A </w:t>
      </w:r>
      <w:proofErr w:type="spellStart"/>
      <w:r>
        <w:rPr>
          <w:color w:val="101113"/>
        </w:rPr>
        <w:t>Hövtv</w:t>
      </w:r>
      <w:proofErr w:type="spellEnd"/>
      <w:r>
        <w:rPr>
          <w:color w:val="101113"/>
        </w:rPr>
        <w:t>. 7.</w:t>
      </w:r>
      <w:r w:rsidR="00D11373">
        <w:rPr>
          <w:color w:val="101113"/>
        </w:rPr>
        <w:t xml:space="preserve"> </w:t>
      </w:r>
      <w:r>
        <w:rPr>
          <w:color w:val="101113"/>
        </w:rPr>
        <w:t>§-a rögzíti a helyi önazonosság érdekében alkalmazható jogvédelmi eszközök típusait</w:t>
      </w:r>
      <w:r w:rsidR="00D11373">
        <w:rPr>
          <w:color w:val="101113"/>
        </w:rPr>
        <w:t>,</w:t>
      </w:r>
      <w:r w:rsidR="00D11373" w:rsidRPr="00D11373">
        <w:rPr>
          <w:color w:val="101113"/>
        </w:rPr>
        <w:t xml:space="preserve"> </w:t>
      </w:r>
      <w:r w:rsidR="00D11373">
        <w:rPr>
          <w:color w:val="101113"/>
        </w:rPr>
        <w:lastRenderedPageBreak/>
        <w:t>eszerint</w:t>
      </w:r>
      <w:r>
        <w:rPr>
          <w:color w:val="101113"/>
        </w:rPr>
        <w:t xml:space="preserve">: dologi jogvédelmi eszköz </w:t>
      </w:r>
      <w:r w:rsidRPr="00460ACE">
        <w:rPr>
          <w:color w:val="101113"/>
        </w:rPr>
        <w:t>az elővásárlási jog biztosítása</w:t>
      </w:r>
      <w:r>
        <w:rPr>
          <w:color w:val="101113"/>
        </w:rPr>
        <w:t>, s</w:t>
      </w:r>
      <w:r w:rsidRPr="00460ACE">
        <w:rPr>
          <w:color w:val="101113"/>
        </w:rPr>
        <w:t>zemélyi jogvédelmi eszköz</w:t>
      </w:r>
      <w:r>
        <w:rPr>
          <w:color w:val="101113"/>
        </w:rPr>
        <w:t xml:space="preserve"> pedig</w:t>
      </w:r>
      <w:r w:rsidRPr="00460ACE">
        <w:rPr>
          <w:color w:val="101113"/>
        </w:rPr>
        <w:t xml:space="preserve"> a lakcímlétesítés tilalma vagy feltételhez kötése</w:t>
      </w:r>
      <w:r w:rsidR="00D11373">
        <w:rPr>
          <w:color w:val="101113"/>
        </w:rPr>
        <w:t>,</w:t>
      </w:r>
      <w:r>
        <w:rPr>
          <w:color w:val="101113"/>
        </w:rPr>
        <w:t xml:space="preserve"> és </w:t>
      </w:r>
      <w:r w:rsidRPr="00460ACE">
        <w:rPr>
          <w:color w:val="101113"/>
        </w:rPr>
        <w:t>a betelepülési hozzájárulás.</w:t>
      </w:r>
    </w:p>
    <w:p w:rsidR="00741181" w:rsidRDefault="00460ACE" w:rsidP="00D11373">
      <w:pPr>
        <w:widowControl w:val="0"/>
        <w:spacing w:before="120"/>
        <w:jc w:val="both"/>
        <w:rPr>
          <w:color w:val="101113"/>
        </w:rPr>
      </w:pPr>
      <w:r>
        <w:rPr>
          <w:color w:val="101113"/>
        </w:rPr>
        <w:t>A városok</w:t>
      </w:r>
      <w:r w:rsidR="00741181">
        <w:rPr>
          <w:color w:val="101113"/>
        </w:rPr>
        <w:t xml:space="preserve"> önazonossági rendeleteit</w:t>
      </w:r>
      <w:r>
        <w:rPr>
          <w:color w:val="101113"/>
        </w:rPr>
        <w:t xml:space="preserve"> megvizsgálva </w:t>
      </w:r>
      <w:r w:rsidR="00741181">
        <w:rPr>
          <w:color w:val="101113"/>
        </w:rPr>
        <w:t xml:space="preserve">a jogvédelmi eszközök alkalmazásánál az alábbiakat láthatjuk: </w:t>
      </w:r>
    </w:p>
    <w:p w:rsidR="00741181" w:rsidRDefault="00741181" w:rsidP="00D11373">
      <w:pPr>
        <w:pStyle w:val="Listaszerbekezds"/>
        <w:widowControl w:val="0"/>
        <w:numPr>
          <w:ilvl w:val="0"/>
          <w:numId w:val="3"/>
        </w:numPr>
        <w:jc w:val="both"/>
        <w:rPr>
          <w:color w:val="101113"/>
        </w:rPr>
      </w:pPr>
      <w:r w:rsidRPr="00741181">
        <w:rPr>
          <w:color w:val="101113"/>
        </w:rPr>
        <w:t xml:space="preserve">22 </w:t>
      </w:r>
      <w:r>
        <w:rPr>
          <w:color w:val="101113"/>
        </w:rPr>
        <w:t>rendeletben rendelkeznek</w:t>
      </w:r>
      <w:r w:rsidRPr="00741181">
        <w:rPr>
          <w:color w:val="101113"/>
        </w:rPr>
        <w:t xml:space="preserve"> elővásárlási jog </w:t>
      </w:r>
      <w:r>
        <w:rPr>
          <w:color w:val="101113"/>
        </w:rPr>
        <w:t>biztosítás</w:t>
      </w:r>
      <w:r w:rsidR="00130445">
        <w:rPr>
          <w:color w:val="101113"/>
        </w:rPr>
        <w:t>á</w:t>
      </w:r>
      <w:r>
        <w:rPr>
          <w:color w:val="101113"/>
        </w:rPr>
        <w:t xml:space="preserve">ról, </w:t>
      </w:r>
    </w:p>
    <w:p w:rsidR="00741181" w:rsidRDefault="00741181" w:rsidP="00D11373">
      <w:pPr>
        <w:pStyle w:val="Listaszerbekezds"/>
        <w:widowControl w:val="0"/>
        <w:numPr>
          <w:ilvl w:val="0"/>
          <w:numId w:val="3"/>
        </w:numPr>
        <w:jc w:val="both"/>
        <w:rPr>
          <w:color w:val="101113"/>
        </w:rPr>
      </w:pPr>
      <w:r>
        <w:rPr>
          <w:color w:val="101113"/>
        </w:rPr>
        <w:t>15 rendeletben szerepel a</w:t>
      </w:r>
      <w:r w:rsidRPr="00460ACE">
        <w:rPr>
          <w:color w:val="101113"/>
        </w:rPr>
        <w:t xml:space="preserve"> lakcímlétesítés tilalma</w:t>
      </w:r>
      <w:r>
        <w:rPr>
          <w:color w:val="101113"/>
        </w:rPr>
        <w:t>,</w:t>
      </w:r>
    </w:p>
    <w:p w:rsidR="00741181" w:rsidRDefault="00741181" w:rsidP="00D11373">
      <w:pPr>
        <w:pStyle w:val="Listaszerbekezds"/>
        <w:widowControl w:val="0"/>
        <w:numPr>
          <w:ilvl w:val="0"/>
          <w:numId w:val="3"/>
        </w:numPr>
        <w:jc w:val="both"/>
        <w:rPr>
          <w:color w:val="101113"/>
        </w:rPr>
      </w:pPr>
      <w:r>
        <w:rPr>
          <w:color w:val="101113"/>
        </w:rPr>
        <w:t xml:space="preserve">17 rendeletben alkalmazták a </w:t>
      </w:r>
      <w:r w:rsidRPr="00460ACE">
        <w:rPr>
          <w:color w:val="101113"/>
        </w:rPr>
        <w:t>lakcímlétesítés</w:t>
      </w:r>
      <w:r w:rsidRPr="00741181">
        <w:rPr>
          <w:color w:val="101113"/>
        </w:rPr>
        <w:t xml:space="preserve"> </w:t>
      </w:r>
      <w:r w:rsidRPr="00460ACE">
        <w:rPr>
          <w:color w:val="101113"/>
        </w:rPr>
        <w:t>feltételhez kötés</w:t>
      </w:r>
      <w:r>
        <w:rPr>
          <w:color w:val="101113"/>
        </w:rPr>
        <w:t>ét és</w:t>
      </w:r>
    </w:p>
    <w:p w:rsidR="00741181" w:rsidRDefault="00741181" w:rsidP="00D11373">
      <w:pPr>
        <w:pStyle w:val="Listaszerbekezds"/>
        <w:widowControl w:val="0"/>
        <w:numPr>
          <w:ilvl w:val="0"/>
          <w:numId w:val="3"/>
        </w:numPr>
        <w:jc w:val="both"/>
        <w:rPr>
          <w:color w:val="101113"/>
        </w:rPr>
      </w:pPr>
      <w:r>
        <w:rPr>
          <w:color w:val="101113"/>
        </w:rPr>
        <w:t xml:space="preserve">17 rendeletben határoztak meg </w:t>
      </w:r>
      <w:r w:rsidRPr="00460ACE">
        <w:rPr>
          <w:color w:val="101113"/>
        </w:rPr>
        <w:t>betelepülési hozzájárulás</w:t>
      </w:r>
      <w:r>
        <w:rPr>
          <w:color w:val="101113"/>
        </w:rPr>
        <w:t>t.</w:t>
      </w:r>
    </w:p>
    <w:p w:rsidR="00741181" w:rsidRDefault="00741181" w:rsidP="00D11373">
      <w:pPr>
        <w:widowControl w:val="0"/>
        <w:jc w:val="both"/>
        <w:rPr>
          <w:color w:val="101113"/>
        </w:rPr>
      </w:pPr>
      <w:r>
        <w:rPr>
          <w:color w:val="101113"/>
        </w:rPr>
        <w:t>(</w:t>
      </w:r>
      <w:r w:rsidR="001000A6">
        <w:rPr>
          <w:color w:val="101113"/>
        </w:rPr>
        <w:t>A település</w:t>
      </w:r>
      <w:r w:rsidR="000C7FBE">
        <w:rPr>
          <w:color w:val="101113"/>
        </w:rPr>
        <w:t>,</w:t>
      </w:r>
      <w:r w:rsidR="001000A6">
        <w:rPr>
          <w:color w:val="101113"/>
        </w:rPr>
        <w:t xml:space="preserve"> választása szerint</w:t>
      </w:r>
      <w:r w:rsidR="000C7FBE">
        <w:rPr>
          <w:color w:val="101113"/>
        </w:rPr>
        <w:t>,</w:t>
      </w:r>
      <w:r w:rsidR="001000A6">
        <w:rPr>
          <w:color w:val="101113"/>
        </w:rPr>
        <w:t xml:space="preserve"> bármelyik jogvédelmi eszközt bevezetheti: dönthet csupán egy, vagy több, vagy akár mind a négy jogvédelmi eszköz együttes alkalmazásáról is, ezért alakulhattak ki a fenti számok.</w:t>
      </w:r>
      <w:r>
        <w:rPr>
          <w:color w:val="101113"/>
        </w:rPr>
        <w:t>)</w:t>
      </w:r>
    </w:p>
    <w:p w:rsidR="00B04393" w:rsidRDefault="0023216F" w:rsidP="00D11373">
      <w:pPr>
        <w:widowControl w:val="0"/>
        <w:spacing w:before="120"/>
        <w:jc w:val="both"/>
        <w:rPr>
          <w:color w:val="101113"/>
        </w:rPr>
      </w:pPr>
      <w:r>
        <w:rPr>
          <w:color w:val="101113"/>
        </w:rPr>
        <w:t xml:space="preserve">A </w:t>
      </w:r>
      <w:r w:rsidRPr="0023216F">
        <w:rPr>
          <w:color w:val="101113"/>
        </w:rPr>
        <w:t>Cegléd</w:t>
      </w:r>
      <w:r>
        <w:rPr>
          <w:color w:val="101113"/>
        </w:rPr>
        <w:t>hez közelítő lakosságszámú Ózd (</w:t>
      </w:r>
      <w:r w:rsidRPr="0023216F">
        <w:rPr>
          <w:color w:val="101113"/>
        </w:rPr>
        <w:t>32</w:t>
      </w:r>
      <w:r>
        <w:rPr>
          <w:color w:val="101113"/>
        </w:rPr>
        <w:t>.</w:t>
      </w:r>
      <w:r w:rsidRPr="0023216F">
        <w:rPr>
          <w:color w:val="101113"/>
        </w:rPr>
        <w:t>538</w:t>
      </w:r>
      <w:r>
        <w:rPr>
          <w:color w:val="101113"/>
        </w:rPr>
        <w:t xml:space="preserve"> fő</w:t>
      </w:r>
      <w:r>
        <w:rPr>
          <w:rStyle w:val="Lbjegyzet-hivatkozs"/>
          <w:color w:val="101113"/>
        </w:rPr>
        <w:footnoteReference w:id="2"/>
      </w:r>
      <w:r>
        <w:rPr>
          <w:color w:val="101113"/>
        </w:rPr>
        <w:t xml:space="preserve">) </w:t>
      </w:r>
      <w:r w:rsidR="00D15B93" w:rsidRPr="00D15B93">
        <w:rPr>
          <w:color w:val="101113"/>
        </w:rPr>
        <w:t>elővásárlási jog</w:t>
      </w:r>
      <w:r w:rsidR="00D15B93">
        <w:rPr>
          <w:color w:val="101113"/>
        </w:rPr>
        <w:t xml:space="preserve">, </w:t>
      </w:r>
      <w:r w:rsidR="00D15B93" w:rsidRPr="00D15B93">
        <w:rPr>
          <w:color w:val="101113"/>
        </w:rPr>
        <w:t>lakcímlétesítési tilalom</w:t>
      </w:r>
      <w:r w:rsidR="00D15B93">
        <w:rPr>
          <w:color w:val="101113"/>
        </w:rPr>
        <w:t xml:space="preserve"> és</w:t>
      </w:r>
      <w:r w:rsidR="00D15B93" w:rsidRPr="00D15B93">
        <w:rPr>
          <w:color w:val="101113"/>
        </w:rPr>
        <w:t xml:space="preserve"> betelepülési hozzájárulás</w:t>
      </w:r>
      <w:r w:rsidR="00D15B93">
        <w:rPr>
          <w:color w:val="101113"/>
        </w:rPr>
        <w:t xml:space="preserve"> bevezetéséről döntött, míg H</w:t>
      </w:r>
      <w:r w:rsidR="00B04393" w:rsidRPr="0023216F">
        <w:rPr>
          <w:color w:val="101113"/>
        </w:rPr>
        <w:t>ajd</w:t>
      </w:r>
      <w:r w:rsidR="00D15B93">
        <w:rPr>
          <w:color w:val="101113"/>
        </w:rPr>
        <w:t>ú</w:t>
      </w:r>
      <w:r w:rsidR="00B04393" w:rsidRPr="0023216F">
        <w:rPr>
          <w:color w:val="101113"/>
        </w:rPr>
        <w:t>böszörmény</w:t>
      </w:r>
      <w:r w:rsidR="00D15B93">
        <w:rPr>
          <w:color w:val="101113"/>
        </w:rPr>
        <w:t>ben (</w:t>
      </w:r>
      <w:r w:rsidR="00D15B93" w:rsidRPr="00D15B93">
        <w:rPr>
          <w:color w:val="101113"/>
        </w:rPr>
        <w:t>29</w:t>
      </w:r>
      <w:r w:rsidR="00D15B93">
        <w:rPr>
          <w:color w:val="101113"/>
        </w:rPr>
        <w:t>.</w:t>
      </w:r>
      <w:r w:rsidR="00D15B93" w:rsidRPr="00D15B93">
        <w:rPr>
          <w:color w:val="101113"/>
        </w:rPr>
        <w:t>818</w:t>
      </w:r>
      <w:r w:rsidR="00D15B93">
        <w:rPr>
          <w:color w:val="101113"/>
        </w:rPr>
        <w:t xml:space="preserve"> fő) a rendelet hatálya</w:t>
      </w:r>
      <w:r w:rsidR="00A5540B">
        <w:rPr>
          <w:color w:val="101113"/>
        </w:rPr>
        <w:t xml:space="preserve"> </w:t>
      </w:r>
      <w:r w:rsidR="00D15B93">
        <w:rPr>
          <w:color w:val="101113"/>
        </w:rPr>
        <w:t xml:space="preserve">kizárólag </w:t>
      </w:r>
      <w:r w:rsidR="00D11373">
        <w:rPr>
          <w:color w:val="101113"/>
        </w:rPr>
        <w:t>konkrét, a rendeletben megjelölt helyrajziszámú</w:t>
      </w:r>
      <w:r w:rsidR="00D15B93">
        <w:rPr>
          <w:color w:val="101113"/>
        </w:rPr>
        <w:t xml:space="preserve"> ingatlanokra terjed ki</w:t>
      </w:r>
      <w:r w:rsidR="00D11373">
        <w:rPr>
          <w:color w:val="101113"/>
        </w:rPr>
        <w:t>,</w:t>
      </w:r>
      <w:r w:rsidR="00A5540B">
        <w:rPr>
          <w:color w:val="101113"/>
        </w:rPr>
        <w:t xml:space="preserve"> </w:t>
      </w:r>
      <w:r w:rsidR="00D11373">
        <w:rPr>
          <w:color w:val="101113"/>
        </w:rPr>
        <w:t>ahol</w:t>
      </w:r>
      <w:r w:rsidR="00A5540B">
        <w:rPr>
          <w:color w:val="101113"/>
        </w:rPr>
        <w:t xml:space="preserve"> a lakcímlétesítést tiltja meg.</w:t>
      </w:r>
    </w:p>
    <w:p w:rsidR="00C20AE3" w:rsidRPr="00D11373" w:rsidRDefault="00C20AE3" w:rsidP="00D11373">
      <w:pPr>
        <w:widowControl w:val="0"/>
        <w:spacing w:before="120"/>
        <w:jc w:val="both"/>
        <w:rPr>
          <w:b/>
          <w:color w:val="101113"/>
        </w:rPr>
      </w:pPr>
      <w:r>
        <w:rPr>
          <w:color w:val="101113"/>
        </w:rPr>
        <w:t xml:space="preserve">Az ismertetettek szerint országosan és </w:t>
      </w:r>
      <w:r w:rsidRPr="00D11373">
        <w:rPr>
          <w:b/>
          <w:color w:val="101113"/>
        </w:rPr>
        <w:t>Pest vármegyében</w:t>
      </w:r>
      <w:r>
        <w:rPr>
          <w:color w:val="101113"/>
        </w:rPr>
        <w:t xml:space="preserve"> is több példát találunk ugyan </w:t>
      </w:r>
      <w:r w:rsidRPr="00D11373">
        <w:rPr>
          <w:b/>
          <w:color w:val="101113"/>
        </w:rPr>
        <w:t>városi szintű rendeletalkotás</w:t>
      </w:r>
      <w:r>
        <w:rPr>
          <w:color w:val="101113"/>
        </w:rPr>
        <w:t xml:space="preserve">ra, azonban ezek </w:t>
      </w:r>
      <w:r w:rsidRPr="00D11373">
        <w:rPr>
          <w:b/>
          <w:bCs/>
          <w:color w:val="101113"/>
        </w:rPr>
        <w:t xml:space="preserve">társadalmi és gazdasági hatásai </w:t>
      </w:r>
      <w:r w:rsidRPr="00D11373">
        <w:rPr>
          <w:color w:val="101113"/>
        </w:rPr>
        <w:t>ilyen rövid idő elteltével</w:t>
      </w:r>
      <w:r w:rsidRPr="00D11373">
        <w:rPr>
          <w:b/>
          <w:color w:val="101113"/>
        </w:rPr>
        <w:t xml:space="preserve"> még nem mutatkoztak.</w:t>
      </w:r>
    </w:p>
    <w:p w:rsidR="000C7FBE" w:rsidRPr="00D11373" w:rsidRDefault="00130445" w:rsidP="00D11373">
      <w:pPr>
        <w:widowControl w:val="0"/>
        <w:spacing w:before="120" w:after="120"/>
        <w:jc w:val="both"/>
        <w:rPr>
          <w:b/>
          <w:color w:val="101113"/>
        </w:rPr>
      </w:pPr>
      <w:r w:rsidRPr="00D11373">
        <w:rPr>
          <w:b/>
          <w:color w:val="101113"/>
        </w:rPr>
        <w:t>R</w:t>
      </w:r>
      <w:r w:rsidR="000C7FBE" w:rsidRPr="00D11373">
        <w:rPr>
          <w:b/>
          <w:color w:val="101113"/>
        </w:rPr>
        <w:t xml:space="preserve">endeletalkotás előtt </w:t>
      </w:r>
      <w:r w:rsidR="00C20AE3" w:rsidRPr="00D11373">
        <w:rPr>
          <w:b/>
          <w:color w:val="101113"/>
        </w:rPr>
        <w:t>ezért</w:t>
      </w:r>
      <w:r w:rsidR="000C7FBE" w:rsidRPr="00D11373">
        <w:rPr>
          <w:b/>
          <w:color w:val="101113"/>
        </w:rPr>
        <w:t xml:space="preserve"> több szempontot is mérlegelni kell.</w:t>
      </w:r>
    </w:p>
    <w:p w:rsidR="00B563F0" w:rsidRDefault="00B563F0" w:rsidP="00D11373">
      <w:pPr>
        <w:widowControl w:val="0"/>
        <w:jc w:val="both"/>
      </w:pPr>
      <w:r>
        <w:rPr>
          <w:color w:val="101113"/>
        </w:rPr>
        <w:t>A</w:t>
      </w:r>
      <w:r>
        <w:rPr>
          <w:bCs/>
          <w:color w:val="101113"/>
        </w:rPr>
        <w:t xml:space="preserve">z önazonossági törvény </w:t>
      </w:r>
      <w:r w:rsidRPr="00D11373">
        <w:rPr>
          <w:b/>
          <w:bCs/>
          <w:color w:val="101113"/>
        </w:rPr>
        <w:t>a szabályozás alapelve</w:t>
      </w:r>
      <w:r>
        <w:rPr>
          <w:bCs/>
          <w:color w:val="101113"/>
        </w:rPr>
        <w:t>ként rögzíti, hogy a rendeletben meghatározott</w:t>
      </w:r>
      <w:r>
        <w:rPr>
          <w:rStyle w:val="highlighted"/>
        </w:rPr>
        <w:t xml:space="preserve"> jogvédelmi eszközt </w:t>
      </w:r>
      <w:r w:rsidRPr="00D11373">
        <w:rPr>
          <w:rStyle w:val="highlighted"/>
          <w:b/>
        </w:rPr>
        <w:t>az emberi méltóság megsértése és indokolatlan megkülönböztetés nélkül, az egyenlő bánásmód követelmény</w:t>
      </w:r>
      <w:r>
        <w:rPr>
          <w:rStyle w:val="highlighted"/>
        </w:rPr>
        <w:t xml:space="preserve">ének megfelelően kell alkalmazni, </w:t>
      </w:r>
      <w:r w:rsidR="000C7FBE">
        <w:rPr>
          <w:rStyle w:val="highlighted"/>
        </w:rPr>
        <w:t>így aggályos, hogy a</w:t>
      </w:r>
      <w:r>
        <w:rPr>
          <w:rStyle w:val="highlighted"/>
        </w:rPr>
        <w:t xml:space="preserve"> rendeletalkotás </w:t>
      </w:r>
      <w:r w:rsidRPr="00D11373">
        <w:rPr>
          <w:rStyle w:val="highlighted"/>
          <w:b/>
        </w:rPr>
        <w:t>sértheti</w:t>
      </w:r>
      <w:r w:rsidR="000C7FBE" w:rsidRPr="00D11373">
        <w:rPr>
          <w:rStyle w:val="highlighted"/>
          <w:b/>
        </w:rPr>
        <w:t xml:space="preserve"> a</w:t>
      </w:r>
      <w:r w:rsidR="00596A59" w:rsidRPr="00D11373">
        <w:rPr>
          <w:rStyle w:val="highlighted"/>
          <w:b/>
        </w:rPr>
        <w:t xml:space="preserve"> Magyarország Alaptörvényében deklarált </w:t>
      </w:r>
      <w:r w:rsidRPr="00D11373">
        <w:rPr>
          <w:rStyle w:val="highlighted"/>
          <w:b/>
        </w:rPr>
        <w:t xml:space="preserve">emberi méltósághoz való jogot, </w:t>
      </w:r>
      <w:r w:rsidR="00596A59" w:rsidRPr="00D11373">
        <w:rPr>
          <w:rStyle w:val="highlighted"/>
          <w:b/>
        </w:rPr>
        <w:t>korlátozhatja a tulajdonhoz való jogot és a szabad mozgás jogát is</w:t>
      </w:r>
      <w:r w:rsidR="00596A59">
        <w:rPr>
          <w:rStyle w:val="highlighted"/>
        </w:rPr>
        <w:t xml:space="preserve">. </w:t>
      </w:r>
    </w:p>
    <w:p w:rsidR="00EF5088" w:rsidRDefault="0023216F" w:rsidP="00D11373">
      <w:pPr>
        <w:widowControl w:val="0"/>
        <w:spacing w:before="120"/>
        <w:jc w:val="both"/>
        <w:rPr>
          <w:color w:val="101113"/>
        </w:rPr>
      </w:pPr>
      <w:r>
        <w:rPr>
          <w:color w:val="101113"/>
        </w:rPr>
        <w:t>Érdemes</w:t>
      </w:r>
      <w:r w:rsidR="002A03D8">
        <w:rPr>
          <w:color w:val="101113"/>
        </w:rPr>
        <w:t xml:space="preserve"> arra is figyelemmel lenni, hogy a </w:t>
      </w:r>
      <w:proofErr w:type="spellStart"/>
      <w:r w:rsidR="002A03D8" w:rsidRPr="00D11373">
        <w:rPr>
          <w:b/>
          <w:color w:val="101113"/>
        </w:rPr>
        <w:t>Hövtv</w:t>
      </w:r>
      <w:proofErr w:type="spellEnd"/>
      <w:r w:rsidR="002A03D8" w:rsidRPr="00D11373">
        <w:rPr>
          <w:b/>
          <w:color w:val="101113"/>
        </w:rPr>
        <w:t xml:space="preserve">. 6. § (1) bekezdésében </w:t>
      </w:r>
      <w:r w:rsidR="00163C6C" w:rsidRPr="00D11373">
        <w:rPr>
          <w:b/>
          <w:color w:val="101113"/>
        </w:rPr>
        <w:t>meghatározott</w:t>
      </w:r>
      <w:r w:rsidR="002A03D8" w:rsidRPr="00D11373">
        <w:rPr>
          <w:b/>
          <w:color w:val="101113"/>
        </w:rPr>
        <w:t xml:space="preserve"> feltételeknek megfelelő személy és közeli hozzátartozója betelepülése esetén a települési rendelet </w:t>
      </w:r>
      <w:r w:rsidR="00163C6C" w:rsidRPr="00D11373">
        <w:rPr>
          <w:b/>
          <w:color w:val="101113"/>
        </w:rPr>
        <w:t xml:space="preserve">szabályai </w:t>
      </w:r>
      <w:r w:rsidR="00DE2D3C" w:rsidRPr="00D11373">
        <w:rPr>
          <w:b/>
          <w:color w:val="101113"/>
        </w:rPr>
        <w:t>egyébként s</w:t>
      </w:r>
      <w:r w:rsidR="00163C6C" w:rsidRPr="00D11373">
        <w:rPr>
          <w:b/>
          <w:color w:val="101113"/>
        </w:rPr>
        <w:t xml:space="preserve">em </w:t>
      </w:r>
      <w:r w:rsidR="00130445" w:rsidRPr="00D11373">
        <w:rPr>
          <w:b/>
          <w:color w:val="101113"/>
        </w:rPr>
        <w:t>alkalmazhatók</w:t>
      </w:r>
      <w:r w:rsidR="002A03D8" w:rsidRPr="00D11373">
        <w:rPr>
          <w:b/>
          <w:color w:val="101113"/>
        </w:rPr>
        <w:t>,</w:t>
      </w:r>
      <w:r w:rsidR="002A03D8">
        <w:rPr>
          <w:color w:val="101113"/>
        </w:rPr>
        <w:t xml:space="preserve"> mivel </w:t>
      </w:r>
      <w:r w:rsidR="00163C6C">
        <w:rPr>
          <w:color w:val="101113"/>
        </w:rPr>
        <w:t>a felsorolt</w:t>
      </w:r>
      <w:r w:rsidR="002A03D8">
        <w:rPr>
          <w:color w:val="101113"/>
        </w:rPr>
        <w:t xml:space="preserve"> mentességek és kedvezmények fennállása esetén a betelepülő m</w:t>
      </w:r>
      <w:r w:rsidR="002A03D8" w:rsidRPr="002A03D8">
        <w:rPr>
          <w:color w:val="101113"/>
        </w:rPr>
        <w:t xml:space="preserve">entesül </w:t>
      </w:r>
      <w:r w:rsidR="002A03D8">
        <w:rPr>
          <w:color w:val="101113"/>
        </w:rPr>
        <w:t xml:space="preserve">a </w:t>
      </w:r>
      <w:r w:rsidR="002A03D8" w:rsidRPr="002A03D8">
        <w:rPr>
          <w:color w:val="101113"/>
        </w:rPr>
        <w:t>tilalmak, korlátozások és feltételek alól</w:t>
      </w:r>
      <w:r w:rsidR="00130445">
        <w:rPr>
          <w:color w:val="101113"/>
        </w:rPr>
        <w:t>:</w:t>
      </w:r>
    </w:p>
    <w:p w:rsidR="00EF5088" w:rsidRPr="00EF5088" w:rsidRDefault="002A03D8" w:rsidP="00EF5088">
      <w:pPr>
        <w:pStyle w:val="Listaszerbekezds"/>
        <w:widowControl w:val="0"/>
        <w:numPr>
          <w:ilvl w:val="0"/>
          <w:numId w:val="5"/>
        </w:numPr>
        <w:ind w:left="0" w:firstLine="360"/>
        <w:jc w:val="both"/>
        <w:rPr>
          <w:color w:val="101113"/>
        </w:rPr>
      </w:pPr>
      <w:r w:rsidRPr="00EF5088">
        <w:rPr>
          <w:color w:val="101113"/>
        </w:rPr>
        <w:t xml:space="preserve">a településen lakóhellyel vagy ingatlantulajdonnal rendelkező személy hozzátartozója, továbbá </w:t>
      </w:r>
    </w:p>
    <w:p w:rsidR="00EF5088" w:rsidRPr="00EF5088" w:rsidRDefault="002A03D8" w:rsidP="00EF5088">
      <w:pPr>
        <w:pStyle w:val="Listaszerbekezds"/>
        <w:widowControl w:val="0"/>
        <w:numPr>
          <w:ilvl w:val="0"/>
          <w:numId w:val="5"/>
        </w:numPr>
        <w:ind w:left="0" w:firstLine="360"/>
        <w:jc w:val="both"/>
        <w:rPr>
          <w:color w:val="101113"/>
        </w:rPr>
      </w:pPr>
      <w:r w:rsidRPr="00EF5088">
        <w:rPr>
          <w:color w:val="101113"/>
        </w:rPr>
        <w:t>akinek a település a származási helye;</w:t>
      </w:r>
    </w:p>
    <w:p w:rsidR="00EF5088" w:rsidRPr="00EF5088" w:rsidRDefault="002A03D8" w:rsidP="00EF5088">
      <w:pPr>
        <w:pStyle w:val="Listaszerbekezds"/>
        <w:widowControl w:val="0"/>
        <w:numPr>
          <w:ilvl w:val="0"/>
          <w:numId w:val="5"/>
        </w:numPr>
        <w:ind w:left="0" w:firstLine="360"/>
        <w:jc w:val="both"/>
        <w:rPr>
          <w:color w:val="101113"/>
        </w:rPr>
      </w:pPr>
      <w:r w:rsidRPr="00EF5088">
        <w:rPr>
          <w:color w:val="101113"/>
        </w:rPr>
        <w:t>aki valószínűsíti, hogy a születését követő tíz évben maga vagy valamely hozzátartozója legalább tizenkét hónapot a településen élt;</w:t>
      </w:r>
    </w:p>
    <w:p w:rsidR="00EF5088" w:rsidRPr="00EF5088" w:rsidRDefault="002A03D8" w:rsidP="00EF5088">
      <w:pPr>
        <w:pStyle w:val="Listaszerbekezds"/>
        <w:widowControl w:val="0"/>
        <w:numPr>
          <w:ilvl w:val="0"/>
          <w:numId w:val="5"/>
        </w:numPr>
        <w:ind w:left="0" w:firstLine="360"/>
        <w:jc w:val="both"/>
        <w:rPr>
          <w:color w:val="101113"/>
        </w:rPr>
      </w:pPr>
      <w:r w:rsidRPr="00EF5088">
        <w:rPr>
          <w:color w:val="101113"/>
        </w:rPr>
        <w:t>állami vagy önkormányzati foglalkoztatottként e munkavégzése érdekében települ be a településre;</w:t>
      </w:r>
    </w:p>
    <w:p w:rsidR="00EF5088" w:rsidRPr="00EF5088" w:rsidRDefault="00163C6C" w:rsidP="00EF5088">
      <w:pPr>
        <w:pStyle w:val="Listaszerbekezds"/>
        <w:widowControl w:val="0"/>
        <w:numPr>
          <w:ilvl w:val="0"/>
          <w:numId w:val="5"/>
        </w:numPr>
        <w:ind w:left="0" w:firstLine="360"/>
        <w:jc w:val="both"/>
        <w:rPr>
          <w:color w:val="101113"/>
        </w:rPr>
      </w:pPr>
      <w:r w:rsidRPr="00EF5088">
        <w:rPr>
          <w:color w:val="101113"/>
        </w:rPr>
        <w:t xml:space="preserve">akinek a </w:t>
      </w:r>
      <w:r w:rsidR="002A03D8" w:rsidRPr="00EF5088">
        <w:rPr>
          <w:color w:val="101113"/>
        </w:rPr>
        <w:t>betelepülése célja a településen munkavégzésre irányuló tevékenység végzése;</w:t>
      </w:r>
    </w:p>
    <w:p w:rsidR="00EF5088" w:rsidRPr="00EF5088" w:rsidRDefault="002A03D8" w:rsidP="00EF5088">
      <w:pPr>
        <w:pStyle w:val="Listaszerbekezds"/>
        <w:widowControl w:val="0"/>
        <w:numPr>
          <w:ilvl w:val="0"/>
          <w:numId w:val="5"/>
        </w:numPr>
        <w:ind w:left="0" w:firstLine="360"/>
        <w:jc w:val="both"/>
        <w:rPr>
          <w:color w:val="101113"/>
        </w:rPr>
      </w:pPr>
      <w:r w:rsidRPr="00EF5088">
        <w:rPr>
          <w:color w:val="101113"/>
        </w:rPr>
        <w:t>lakáscélú állami támogatással történő ingatlanszerzéssel érintett;</w:t>
      </w:r>
    </w:p>
    <w:p w:rsidR="00EF5088" w:rsidRPr="00EF5088" w:rsidRDefault="002A03D8" w:rsidP="00EF5088">
      <w:pPr>
        <w:pStyle w:val="Listaszerbekezds"/>
        <w:widowControl w:val="0"/>
        <w:numPr>
          <w:ilvl w:val="0"/>
          <w:numId w:val="5"/>
        </w:numPr>
        <w:ind w:left="0" w:firstLine="360"/>
        <w:jc w:val="both"/>
        <w:rPr>
          <w:color w:val="101113"/>
        </w:rPr>
      </w:pPr>
      <w:r w:rsidRPr="00EF5088">
        <w:rPr>
          <w:color w:val="101113"/>
        </w:rPr>
        <w:t>az egyház vagy egyházi jogi személy alkalmazottja;</w:t>
      </w:r>
    </w:p>
    <w:p w:rsidR="00EF5088" w:rsidRPr="00EF5088" w:rsidRDefault="002A03D8" w:rsidP="00EF5088">
      <w:pPr>
        <w:pStyle w:val="Listaszerbekezds"/>
        <w:widowControl w:val="0"/>
        <w:numPr>
          <w:ilvl w:val="0"/>
          <w:numId w:val="5"/>
        </w:numPr>
        <w:ind w:left="0" w:firstLine="360"/>
        <w:jc w:val="both"/>
        <w:rPr>
          <w:color w:val="101113"/>
        </w:rPr>
      </w:pPr>
      <w:r w:rsidRPr="00EF5088">
        <w:rPr>
          <w:color w:val="101113"/>
        </w:rPr>
        <w:t>a településen működő köznevelési vagy felsőoktatási intézmény tanulója vagy hallgatója;</w:t>
      </w:r>
    </w:p>
    <w:p w:rsidR="00460ACE" w:rsidRPr="00EF5088" w:rsidRDefault="002A03D8" w:rsidP="00EF5088">
      <w:pPr>
        <w:pStyle w:val="Listaszerbekezds"/>
        <w:widowControl w:val="0"/>
        <w:numPr>
          <w:ilvl w:val="0"/>
          <w:numId w:val="5"/>
        </w:numPr>
        <w:ind w:left="0" w:firstLine="360"/>
        <w:jc w:val="both"/>
        <w:rPr>
          <w:color w:val="101113"/>
        </w:rPr>
      </w:pPr>
      <w:r w:rsidRPr="00EF5088">
        <w:rPr>
          <w:color w:val="101113"/>
        </w:rPr>
        <w:t>a településen hitéleti, egészségügyi, sport, szociális, gyermek- és ifjúságvédelmi vagy büntetés-végrehajtási intézményben vagy intézetben él</w:t>
      </w:r>
      <w:r w:rsidR="00163C6C" w:rsidRPr="00EF5088">
        <w:rPr>
          <w:color w:val="101113"/>
        </w:rPr>
        <w:t>.</w:t>
      </w:r>
    </w:p>
    <w:p w:rsidR="00EF5088" w:rsidRDefault="00283DAF" w:rsidP="00EF5088">
      <w:pPr>
        <w:widowControl w:val="0"/>
        <w:spacing w:before="120"/>
        <w:jc w:val="both"/>
        <w:rPr>
          <w:color w:val="101113"/>
        </w:rPr>
      </w:pPr>
      <w:r w:rsidRPr="00EF5088">
        <w:rPr>
          <w:b/>
          <w:color w:val="101113"/>
        </w:rPr>
        <w:t>A nem megfelelő jogszabály ellentétes hatást is kiválthat, mint amilyen célt el kíván érni</w:t>
      </w:r>
      <w:r>
        <w:rPr>
          <w:color w:val="101113"/>
        </w:rPr>
        <w:t xml:space="preserve"> és </w:t>
      </w:r>
      <w:r w:rsidRPr="00EF5088">
        <w:rPr>
          <w:b/>
          <w:color w:val="101113"/>
        </w:rPr>
        <w:t>elrettenthet olyan társadalmi rétegeket, csoportokat is a beköltözéstől, akik</w:t>
      </w:r>
      <w:r w:rsidR="00CF4482" w:rsidRPr="00EF5088">
        <w:rPr>
          <w:b/>
          <w:color w:val="101113"/>
        </w:rPr>
        <w:t xml:space="preserve"> egyébként</w:t>
      </w:r>
      <w:r w:rsidRPr="00EF5088">
        <w:rPr>
          <w:b/>
          <w:color w:val="101113"/>
        </w:rPr>
        <w:t xml:space="preserve"> </w:t>
      </w:r>
      <w:r w:rsidR="00EF5088" w:rsidRPr="00EF5088">
        <w:rPr>
          <w:b/>
          <w:color w:val="101113"/>
        </w:rPr>
        <w:t>s</w:t>
      </w:r>
      <w:r w:rsidRPr="00EF5088">
        <w:rPr>
          <w:b/>
          <w:color w:val="101113"/>
        </w:rPr>
        <w:t>em tartoz</w:t>
      </w:r>
      <w:r w:rsidR="00CF4482" w:rsidRPr="00EF5088">
        <w:rPr>
          <w:b/>
          <w:color w:val="101113"/>
        </w:rPr>
        <w:t>nának</w:t>
      </w:r>
      <w:r w:rsidRPr="00EF5088">
        <w:rPr>
          <w:b/>
          <w:color w:val="101113"/>
        </w:rPr>
        <w:t xml:space="preserve"> a hatálya alá.</w:t>
      </w:r>
    </w:p>
    <w:p w:rsidR="0023216F" w:rsidRPr="00283DAF" w:rsidRDefault="00283DAF" w:rsidP="00EF5088">
      <w:pPr>
        <w:widowControl w:val="0"/>
        <w:spacing w:before="120"/>
        <w:jc w:val="both"/>
        <w:rPr>
          <w:color w:val="101113"/>
        </w:rPr>
      </w:pPr>
      <w:r>
        <w:rPr>
          <w:bCs/>
          <w:color w:val="101113"/>
        </w:rPr>
        <w:t>Cegléd esetében mindez ezért is k</w:t>
      </w:r>
      <w:r>
        <w:rPr>
          <w:color w:val="101113"/>
        </w:rPr>
        <w:t xml:space="preserve">ülönösen fontos, mert </w:t>
      </w:r>
      <w:r w:rsidRPr="00EF5088">
        <w:rPr>
          <w:b/>
          <w:bCs/>
          <w:color w:val="101113"/>
        </w:rPr>
        <w:t xml:space="preserve">városunkban a népességszám </w:t>
      </w:r>
      <w:r w:rsidR="0023216F" w:rsidRPr="00EF5088">
        <w:rPr>
          <w:b/>
          <w:bCs/>
          <w:color w:val="101113"/>
        </w:rPr>
        <w:t>– az elmúlt évek statisztikai adata</w:t>
      </w:r>
      <w:r w:rsidRPr="00EF5088">
        <w:rPr>
          <w:b/>
          <w:bCs/>
          <w:color w:val="101113"/>
        </w:rPr>
        <w:t xml:space="preserve">it vizsgálva </w:t>
      </w:r>
      <w:r w:rsidR="0023216F" w:rsidRPr="00EF5088">
        <w:rPr>
          <w:b/>
          <w:bCs/>
          <w:color w:val="101113"/>
        </w:rPr>
        <w:t>– folyamatosan csökken</w:t>
      </w:r>
      <w:r w:rsidR="0023216F">
        <w:rPr>
          <w:bCs/>
          <w:color w:val="101113"/>
        </w:rPr>
        <w:t xml:space="preserve">. Míg a lakosságszám </w:t>
      </w:r>
      <w:r w:rsidR="0023216F">
        <w:t xml:space="preserve">2020-ben </w:t>
      </w:r>
      <w:r w:rsidR="001B4289" w:rsidRPr="001B4289">
        <w:rPr>
          <w:bCs/>
          <w:color w:val="101113"/>
        </w:rPr>
        <w:t>36</w:t>
      </w:r>
      <w:r w:rsidR="00143C33">
        <w:rPr>
          <w:bCs/>
          <w:color w:val="101113"/>
        </w:rPr>
        <w:t>.</w:t>
      </w:r>
      <w:r w:rsidR="001B4289" w:rsidRPr="001B4289">
        <w:rPr>
          <w:bCs/>
          <w:color w:val="101113"/>
        </w:rPr>
        <w:t>868</w:t>
      </w:r>
      <w:r w:rsidR="001B4289">
        <w:rPr>
          <w:bCs/>
          <w:color w:val="101113"/>
        </w:rPr>
        <w:t xml:space="preserve"> </w:t>
      </w:r>
      <w:r w:rsidR="0023216F">
        <w:lastRenderedPageBreak/>
        <w:t>fő volt, addig 202</w:t>
      </w:r>
      <w:r>
        <w:t>5</w:t>
      </w:r>
      <w:r w:rsidR="0023216F">
        <w:t xml:space="preserve">-ben ez a szám </w:t>
      </w:r>
      <w:r w:rsidRPr="00283DAF">
        <w:rPr>
          <w:color w:val="101113"/>
        </w:rPr>
        <w:t>36</w:t>
      </w:r>
      <w:r w:rsidR="001B4289">
        <w:rPr>
          <w:color w:val="101113"/>
        </w:rPr>
        <w:t>.</w:t>
      </w:r>
      <w:r w:rsidRPr="00283DAF">
        <w:rPr>
          <w:color w:val="101113"/>
        </w:rPr>
        <w:t>026</w:t>
      </w:r>
      <w:r w:rsidR="001B4289">
        <w:rPr>
          <w:color w:val="101113"/>
        </w:rPr>
        <w:t xml:space="preserve"> </w:t>
      </w:r>
      <w:r w:rsidR="0023216F">
        <w:t>főre fogyott</w:t>
      </w:r>
      <w:r w:rsidR="001B4289">
        <w:rPr>
          <w:rStyle w:val="Lbjegyzet-hivatkozs"/>
        </w:rPr>
        <w:footnoteReference w:id="3"/>
      </w:r>
      <w:r w:rsidR="0023216F">
        <w:rPr>
          <w:bCs/>
          <w:color w:val="101113"/>
        </w:rPr>
        <w:t>.</w:t>
      </w:r>
    </w:p>
    <w:p w:rsidR="00F44B34" w:rsidRDefault="00576CC4" w:rsidP="00EF5088">
      <w:pPr>
        <w:widowControl w:val="0"/>
        <w:spacing w:before="120"/>
        <w:jc w:val="both"/>
        <w:rPr>
          <w:color w:val="101113"/>
        </w:rPr>
      </w:pPr>
      <w:r>
        <w:rPr>
          <w:color w:val="101113"/>
        </w:rPr>
        <w:t xml:space="preserve">A rendeletalkotás </w:t>
      </w:r>
      <w:r w:rsidRPr="00EF5088">
        <w:rPr>
          <w:b/>
          <w:color w:val="101113"/>
        </w:rPr>
        <w:t>a helyi ingatlanpiac helyzetére is komoly hatással lehet</w:t>
      </w:r>
      <w:r>
        <w:rPr>
          <w:color w:val="101113"/>
        </w:rPr>
        <w:t xml:space="preserve"> (előfordulhat kereslet- vagy árcsökkenés), ami </w:t>
      </w:r>
      <w:r w:rsidRPr="00EF5088">
        <w:rPr>
          <w:b/>
          <w:color w:val="101113"/>
        </w:rPr>
        <w:t>negatívan befolyásolhatja a helyi lakosság érdekeit</w:t>
      </w:r>
      <w:r>
        <w:rPr>
          <w:color w:val="101113"/>
        </w:rPr>
        <w:t xml:space="preserve"> is. </w:t>
      </w:r>
    </w:p>
    <w:p w:rsidR="001B7047" w:rsidRPr="00EF5088" w:rsidRDefault="0023216F" w:rsidP="00EF5088">
      <w:pPr>
        <w:widowControl w:val="0"/>
        <w:spacing w:before="120"/>
        <w:jc w:val="both"/>
        <w:rPr>
          <w:b/>
          <w:bCs/>
          <w:color w:val="101113"/>
        </w:rPr>
      </w:pPr>
      <w:r>
        <w:rPr>
          <w:color w:val="101113"/>
        </w:rPr>
        <w:t xml:space="preserve">A fentiek mellett </w:t>
      </w:r>
      <w:r w:rsidRPr="00EF5088">
        <w:rPr>
          <w:b/>
          <w:color w:val="101113"/>
        </w:rPr>
        <w:t>a</w:t>
      </w:r>
      <w:r w:rsidR="00EF5088" w:rsidRPr="00EF5088">
        <w:rPr>
          <w:b/>
          <w:color w:val="101113"/>
        </w:rPr>
        <w:t xml:space="preserve">z ún. </w:t>
      </w:r>
      <w:r w:rsidR="00B22098" w:rsidRPr="00EF5088">
        <w:rPr>
          <w:b/>
          <w:bCs/>
          <w:color w:val="101113"/>
        </w:rPr>
        <w:t xml:space="preserve">jogvédelmi eszközök bevezetése </w:t>
      </w:r>
      <w:r w:rsidR="000909E0" w:rsidRPr="00EF5088">
        <w:rPr>
          <w:b/>
          <w:bCs/>
          <w:color w:val="101113"/>
        </w:rPr>
        <w:t xml:space="preserve">– a közigazgatási eljárási szabályok, valamint a lakcímbejelentés, földhivatali eljárás ágazati előírásainak kötelező alkalmazása folytán - </w:t>
      </w:r>
      <w:r w:rsidR="00B22098" w:rsidRPr="00EF5088">
        <w:rPr>
          <w:b/>
          <w:bCs/>
          <w:color w:val="101113"/>
        </w:rPr>
        <w:t xml:space="preserve">az adminisztrációs </w:t>
      </w:r>
      <w:r w:rsidR="00663ACD" w:rsidRPr="00EF5088">
        <w:rPr>
          <w:b/>
          <w:bCs/>
          <w:color w:val="101113"/>
        </w:rPr>
        <w:t>feladatok</w:t>
      </w:r>
      <w:r w:rsidR="000909E0" w:rsidRPr="00EF5088">
        <w:rPr>
          <w:b/>
          <w:bCs/>
          <w:color w:val="101113"/>
        </w:rPr>
        <w:t xml:space="preserve"> jelentős növekedésével is jár, </w:t>
      </w:r>
      <w:r w:rsidR="00EF5088" w:rsidRPr="00EF5088">
        <w:rPr>
          <w:b/>
          <w:bCs/>
          <w:color w:val="101113"/>
        </w:rPr>
        <w:t xml:space="preserve">úgy </w:t>
      </w:r>
      <w:r w:rsidR="000909E0" w:rsidRPr="00EF5088">
        <w:rPr>
          <w:b/>
          <w:bCs/>
          <w:color w:val="101113"/>
        </w:rPr>
        <w:t xml:space="preserve">önkormányzati hivatali, </w:t>
      </w:r>
      <w:r w:rsidR="00EF5088" w:rsidRPr="00EF5088">
        <w:rPr>
          <w:b/>
          <w:bCs/>
          <w:color w:val="101113"/>
        </w:rPr>
        <w:t xml:space="preserve">a </w:t>
      </w:r>
      <w:r w:rsidR="000909E0" w:rsidRPr="00EF5088">
        <w:rPr>
          <w:b/>
          <w:bCs/>
          <w:color w:val="101113"/>
        </w:rPr>
        <w:t>kormány-, illetve járási hivatali szinten egyaránt.</w:t>
      </w:r>
    </w:p>
    <w:p w:rsidR="00660DD7" w:rsidRDefault="00660DD7" w:rsidP="00EF5088">
      <w:pPr>
        <w:widowControl w:val="0"/>
        <w:spacing w:before="120"/>
        <w:jc w:val="both"/>
        <w:rPr>
          <w:bCs/>
          <w:color w:val="101113"/>
        </w:rPr>
      </w:pPr>
      <w:r w:rsidRPr="00CB4F7B">
        <w:rPr>
          <w:bCs/>
          <w:color w:val="101113"/>
        </w:rPr>
        <w:t xml:space="preserve">Felhívom a figyelmet arra, hogy a Nemzeti Jogszabálytárban (njt.hu) könnyen kereshetők </w:t>
      </w:r>
      <w:r w:rsidR="00F73EF9" w:rsidRPr="00CB4F7B">
        <w:rPr>
          <w:bCs/>
          <w:color w:val="101113"/>
        </w:rPr>
        <w:t>(pl. „</w:t>
      </w:r>
      <w:r w:rsidR="00F73EF9" w:rsidRPr="00CB4F7B">
        <w:rPr>
          <w:bCs/>
          <w:i/>
          <w:color w:val="101113"/>
        </w:rPr>
        <w:t>önazonosság</w:t>
      </w:r>
      <w:r w:rsidR="00F73EF9" w:rsidRPr="00CB4F7B">
        <w:rPr>
          <w:bCs/>
          <w:color w:val="101113"/>
        </w:rPr>
        <w:t xml:space="preserve">” </w:t>
      </w:r>
      <w:r w:rsidR="003A188A" w:rsidRPr="00CB4F7B">
        <w:rPr>
          <w:bCs/>
          <w:color w:val="101113"/>
        </w:rPr>
        <w:t>cím</w:t>
      </w:r>
      <w:r w:rsidR="00F73EF9" w:rsidRPr="00CB4F7B">
        <w:rPr>
          <w:bCs/>
          <w:color w:val="101113"/>
        </w:rPr>
        <w:t xml:space="preserve">szóval) </w:t>
      </w:r>
      <w:r w:rsidRPr="00CB4F7B">
        <w:rPr>
          <w:bCs/>
          <w:color w:val="101113"/>
        </w:rPr>
        <w:t xml:space="preserve">az ilyen tárgykörű önkormányzati rendeletek. Amennyiben egy-egy szabályozási elemet pl. lehetséges érintettként átgondolva modelleznek, </w:t>
      </w:r>
      <w:r w:rsidRPr="00CB4F7B">
        <w:rPr>
          <w:bCs/>
          <w:i/>
          <w:color w:val="101113"/>
        </w:rPr>
        <w:t xml:space="preserve">(különös tekintettel arra, hogy több alapellátás igénybevétele lakcímhez kötötten </w:t>
      </w:r>
      <w:proofErr w:type="spellStart"/>
      <w:r w:rsidRPr="00CB4F7B">
        <w:rPr>
          <w:bCs/>
          <w:i/>
          <w:color w:val="101113"/>
        </w:rPr>
        <w:t>körzetesített</w:t>
      </w:r>
      <w:proofErr w:type="spellEnd"/>
      <w:r w:rsidRPr="00CB4F7B">
        <w:rPr>
          <w:bCs/>
          <w:i/>
          <w:color w:val="101113"/>
        </w:rPr>
        <w:t>)</w:t>
      </w:r>
      <w:r w:rsidRPr="00CB4F7B">
        <w:rPr>
          <w:bCs/>
          <w:color w:val="101113"/>
        </w:rPr>
        <w:t xml:space="preserve"> érzékelni fogják az előírások alkalmazásának sokrétű, jobbára hátrányos</w:t>
      </w:r>
      <w:r w:rsidR="00F73EF9" w:rsidRPr="00CB4F7B">
        <w:rPr>
          <w:bCs/>
          <w:color w:val="101113"/>
        </w:rPr>
        <w:t>, nem ritkán törvénysértő</w:t>
      </w:r>
      <w:r w:rsidRPr="00CB4F7B">
        <w:rPr>
          <w:bCs/>
          <w:color w:val="101113"/>
        </w:rPr>
        <w:t xml:space="preserve"> következményeit.</w:t>
      </w:r>
    </w:p>
    <w:p w:rsidR="009C62F4" w:rsidRPr="009C62F4" w:rsidRDefault="00660DD7" w:rsidP="00EF5088">
      <w:pPr>
        <w:widowControl w:val="0"/>
        <w:spacing w:before="120"/>
        <w:jc w:val="both"/>
        <w:rPr>
          <w:bCs/>
          <w:color w:val="101113"/>
        </w:rPr>
      </w:pPr>
      <w:r>
        <w:rPr>
          <w:bCs/>
          <w:color w:val="101113"/>
        </w:rPr>
        <w:t>A fenti elemzésre</w:t>
      </w:r>
      <w:r w:rsidRPr="0022230E">
        <w:rPr>
          <w:bCs/>
          <w:color w:val="101113"/>
        </w:rPr>
        <w:t xml:space="preserve"> való tekintettel </w:t>
      </w:r>
      <w:r>
        <w:rPr>
          <w:bCs/>
          <w:color w:val="101113"/>
        </w:rPr>
        <w:t>k</w:t>
      </w:r>
      <w:r w:rsidRPr="009C62F4">
        <w:rPr>
          <w:bCs/>
          <w:color w:val="101113"/>
        </w:rPr>
        <w:t>érem a tisztelt Képviselő-testületet az előterjesztés megtárgyalására és a</w:t>
      </w:r>
      <w:r>
        <w:rPr>
          <w:bCs/>
          <w:color w:val="101113"/>
        </w:rPr>
        <w:t xml:space="preserve">z „A” </w:t>
      </w:r>
      <w:r w:rsidRPr="009C62F4">
        <w:rPr>
          <w:bCs/>
          <w:color w:val="101113"/>
        </w:rPr>
        <w:t>határozati javaslat elfogadására!</w:t>
      </w:r>
    </w:p>
    <w:p w:rsidR="009C62F4" w:rsidRPr="009C62F4" w:rsidRDefault="009C62F4" w:rsidP="00EF5088">
      <w:pPr>
        <w:widowControl w:val="0"/>
        <w:spacing w:before="240"/>
        <w:jc w:val="both"/>
        <w:rPr>
          <w:bCs/>
          <w:color w:val="101113"/>
        </w:rPr>
      </w:pPr>
      <w:r w:rsidRPr="009C62F4">
        <w:rPr>
          <w:bCs/>
          <w:color w:val="101113"/>
        </w:rPr>
        <w:t xml:space="preserve">Jelen előterjesztést a </w:t>
      </w:r>
      <w:r w:rsidRPr="00525546">
        <w:rPr>
          <w:b/>
          <w:bCs/>
          <w:color w:val="101113"/>
        </w:rPr>
        <w:t>Jogi, Ügyrendi és Közbiztonsági Bizottság</w:t>
      </w:r>
      <w:r w:rsidRPr="009C62F4">
        <w:rPr>
          <w:bCs/>
          <w:color w:val="101113"/>
        </w:rPr>
        <w:t xml:space="preserve"> tárgyalja. A Bizottság véleménye – jegyzőkönyvi kivonat formájában – a Képviselő-testület ülésén, helyben osztott anyagként kerül ismertetésre.</w:t>
      </w:r>
    </w:p>
    <w:p w:rsidR="009C62F4" w:rsidRPr="009C62F4" w:rsidRDefault="009C62F4" w:rsidP="00D11373">
      <w:pPr>
        <w:widowControl w:val="0"/>
        <w:jc w:val="both"/>
        <w:rPr>
          <w:bCs/>
          <w:color w:val="101113"/>
        </w:rPr>
      </w:pPr>
    </w:p>
    <w:p w:rsidR="009C62F4" w:rsidRDefault="009C62F4" w:rsidP="00D11373">
      <w:pPr>
        <w:widowControl w:val="0"/>
        <w:jc w:val="both"/>
        <w:rPr>
          <w:bCs/>
          <w:color w:val="101113"/>
        </w:rPr>
      </w:pPr>
      <w:r w:rsidRPr="009C62F4">
        <w:rPr>
          <w:bCs/>
          <w:color w:val="101113"/>
        </w:rPr>
        <w:t>A döntéshozatal Magyarország helyi önkormányzatairól szóló 2011. évi CLXXXIX. törvény (Mötv.) 46. § (1) bekezdése alapján, a (2) bekezdésben foglaltakra figyelemmel nyilvános ülés keretében, az 50. § rendelkezései alapján – figyelemmel a KT. SzMSz 59. §-</w:t>
      </w:r>
      <w:proofErr w:type="spellStart"/>
      <w:r w:rsidRPr="009C62F4">
        <w:rPr>
          <w:bCs/>
          <w:color w:val="101113"/>
        </w:rPr>
        <w:t>ában</w:t>
      </w:r>
      <w:proofErr w:type="spellEnd"/>
      <w:r w:rsidRPr="009C62F4">
        <w:rPr>
          <w:bCs/>
          <w:color w:val="101113"/>
        </w:rPr>
        <w:t xml:space="preserve"> foglalt rendelkezésekre – egyszerű többségű szavazati arányt igényel.</w:t>
      </w:r>
    </w:p>
    <w:p w:rsidR="00B83E4A" w:rsidRPr="0022230E" w:rsidRDefault="00B83E4A" w:rsidP="00D11373">
      <w:pPr>
        <w:widowControl w:val="0"/>
        <w:rPr>
          <w:bCs/>
          <w:color w:val="101113"/>
        </w:rPr>
      </w:pPr>
    </w:p>
    <w:p w:rsidR="005E0C52" w:rsidRPr="0022230E" w:rsidRDefault="00E82D6C" w:rsidP="00D11373">
      <w:pPr>
        <w:widowControl w:val="0"/>
        <w:tabs>
          <w:tab w:val="left" w:pos="8280"/>
        </w:tabs>
        <w:outlineLvl w:val="0"/>
        <w:rPr>
          <w:bCs/>
          <w:color w:val="101113"/>
        </w:rPr>
      </w:pPr>
      <w:r w:rsidRPr="0022230E">
        <w:rPr>
          <w:bCs/>
          <w:color w:val="101113"/>
        </w:rPr>
        <w:t xml:space="preserve">Cegléd, </w:t>
      </w:r>
      <w:r w:rsidR="000526E7" w:rsidRPr="0022230E">
        <w:rPr>
          <w:bCs/>
          <w:color w:val="101113"/>
        </w:rPr>
        <w:t xml:space="preserve">2025. </w:t>
      </w:r>
      <w:r w:rsidR="00B563F0">
        <w:rPr>
          <w:bCs/>
          <w:color w:val="101113"/>
        </w:rPr>
        <w:t xml:space="preserve">január </w:t>
      </w:r>
      <w:r w:rsidR="002E1642">
        <w:rPr>
          <w:bCs/>
          <w:color w:val="101113"/>
        </w:rPr>
        <w:t>12</w:t>
      </w:r>
      <w:r w:rsidR="00B563F0">
        <w:rPr>
          <w:bCs/>
          <w:color w:val="101113"/>
        </w:rPr>
        <w:t>.</w:t>
      </w:r>
    </w:p>
    <w:p w:rsidR="00EF5088" w:rsidRDefault="00EF5088" w:rsidP="00EF5088">
      <w:pPr>
        <w:widowControl w:val="0"/>
        <w:jc w:val="right"/>
        <w:outlineLvl w:val="0"/>
        <w:rPr>
          <w:bCs/>
          <w:color w:val="101113"/>
        </w:rPr>
      </w:pPr>
      <w:r>
        <w:rPr>
          <w:bCs/>
          <w:color w:val="101113"/>
        </w:rPr>
        <w:t>Dr. Csáky András</w:t>
      </w:r>
    </w:p>
    <w:p w:rsidR="00BD1D08" w:rsidRPr="0022230E" w:rsidRDefault="00EF5088" w:rsidP="00EF5088">
      <w:pPr>
        <w:widowControl w:val="0"/>
        <w:ind w:right="136"/>
        <w:jc w:val="right"/>
        <w:outlineLvl w:val="0"/>
        <w:rPr>
          <w:bCs/>
          <w:color w:val="101113"/>
        </w:rPr>
      </w:pPr>
      <w:r>
        <w:rPr>
          <w:bCs/>
          <w:color w:val="101113"/>
        </w:rPr>
        <w:t xml:space="preserve">polgármester </w:t>
      </w:r>
    </w:p>
    <w:p w:rsidR="00BA5F39" w:rsidRPr="000B5ABA" w:rsidRDefault="00FF0457" w:rsidP="00FF0457">
      <w:pPr>
        <w:widowControl w:val="0"/>
        <w:tabs>
          <w:tab w:val="left" w:pos="6521"/>
        </w:tabs>
        <w:jc w:val="center"/>
        <w:outlineLvl w:val="0"/>
        <w:rPr>
          <w:sz w:val="23"/>
          <w:szCs w:val="23"/>
        </w:rPr>
      </w:pPr>
      <w:r>
        <w:rPr>
          <w:bCs/>
          <w:color w:val="101113"/>
        </w:rPr>
        <w:t>---------</w:t>
      </w:r>
    </w:p>
    <w:p w:rsidR="00FF0457" w:rsidRDefault="00FF0457" w:rsidP="00D11373">
      <w:pPr>
        <w:widowControl w:val="0"/>
        <w:ind w:right="98"/>
        <w:jc w:val="center"/>
        <w:rPr>
          <w:b/>
          <w:sz w:val="23"/>
          <w:szCs w:val="23"/>
        </w:rPr>
        <w:sectPr w:rsidR="00FF0457" w:rsidSect="00014901">
          <w:headerReference w:type="default" r:id="rId12"/>
          <w:footerReference w:type="even" r:id="rId13"/>
          <w:footerReference w:type="default" r:id="rId14"/>
          <w:pgSz w:w="11902" w:h="16840"/>
          <w:pgMar w:top="1134" w:right="1134" w:bottom="1134" w:left="1134" w:header="709" w:footer="709" w:gutter="0"/>
          <w:cols w:space="708"/>
        </w:sectPr>
      </w:pPr>
    </w:p>
    <w:p w:rsidR="009B1834" w:rsidRPr="00BD1D08" w:rsidRDefault="00143C33" w:rsidP="00D11373">
      <w:pPr>
        <w:widowControl w:val="0"/>
        <w:ind w:right="98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lastRenderedPageBreak/>
        <w:t xml:space="preserve">„A” </w:t>
      </w:r>
      <w:r w:rsidR="009B1834" w:rsidRPr="00BD1D08">
        <w:rPr>
          <w:b/>
          <w:sz w:val="23"/>
          <w:szCs w:val="23"/>
        </w:rPr>
        <w:t>Határozati javaslat:</w:t>
      </w:r>
    </w:p>
    <w:p w:rsidR="009B1834" w:rsidRPr="00BD1D08" w:rsidRDefault="009B1834" w:rsidP="00D11373">
      <w:pPr>
        <w:widowControl w:val="0"/>
        <w:ind w:right="98"/>
        <w:jc w:val="center"/>
        <w:rPr>
          <w:b/>
          <w:sz w:val="23"/>
          <w:szCs w:val="23"/>
        </w:rPr>
      </w:pPr>
    </w:p>
    <w:p w:rsidR="0027673A" w:rsidRPr="00BD1D08" w:rsidRDefault="009B1834" w:rsidP="00D11373">
      <w:pPr>
        <w:widowControl w:val="0"/>
        <w:ind w:right="98"/>
        <w:jc w:val="both"/>
        <w:rPr>
          <w:b/>
          <w:sz w:val="23"/>
          <w:szCs w:val="23"/>
          <w:highlight w:val="yellow"/>
        </w:rPr>
      </w:pPr>
      <w:r w:rsidRPr="00BD1D08">
        <w:rPr>
          <w:b/>
          <w:sz w:val="23"/>
          <w:szCs w:val="23"/>
        </w:rPr>
        <w:t>Cegléd Város Önkormányzatának Képviselő-testülete</w:t>
      </w:r>
      <w:r w:rsidR="004D69E9" w:rsidRPr="00BD1D08">
        <w:rPr>
          <w:b/>
          <w:sz w:val="23"/>
          <w:szCs w:val="23"/>
        </w:rPr>
        <w:t xml:space="preserve"> </w:t>
      </w:r>
      <w:r w:rsidR="0027673A" w:rsidRPr="00BD1D08">
        <w:rPr>
          <w:b/>
          <w:sz w:val="23"/>
          <w:szCs w:val="23"/>
        </w:rPr>
        <w:t>–</w:t>
      </w:r>
    </w:p>
    <w:p w:rsidR="00525546" w:rsidRPr="00734B71" w:rsidRDefault="000F2BDF" w:rsidP="00D11373">
      <w:pPr>
        <w:widowControl w:val="0"/>
        <w:numPr>
          <w:ilvl w:val="0"/>
          <w:numId w:val="1"/>
        </w:numPr>
        <w:spacing w:before="120"/>
        <w:jc w:val="both"/>
        <w:rPr>
          <w:rFonts w:eastAsia="Calibri"/>
          <w:b/>
          <w:bCs/>
          <w:sz w:val="23"/>
          <w:szCs w:val="23"/>
        </w:rPr>
      </w:pPr>
      <w:r w:rsidRPr="00525546">
        <w:rPr>
          <w:rFonts w:eastAsia="Calibri"/>
          <w:bCs/>
          <w:sz w:val="23"/>
          <w:szCs w:val="23"/>
        </w:rPr>
        <w:t xml:space="preserve">Kijelenti, </w:t>
      </w:r>
      <w:r w:rsidR="00525546" w:rsidRPr="00525546">
        <w:rPr>
          <w:rFonts w:eastAsia="Calibri"/>
          <w:bCs/>
          <w:sz w:val="23"/>
          <w:szCs w:val="23"/>
        </w:rPr>
        <w:t xml:space="preserve">hogy </w:t>
      </w:r>
      <w:r w:rsidR="00525546" w:rsidRPr="006E672A">
        <w:rPr>
          <w:rFonts w:eastAsia="Calibri"/>
          <w:bCs/>
          <w:i/>
          <w:sz w:val="23"/>
          <w:szCs w:val="23"/>
        </w:rPr>
        <w:t>a helyi önazonosság védelméről szóló a 2025. évi XLVIII. törvény</w:t>
      </w:r>
      <w:r w:rsidR="00525546">
        <w:rPr>
          <w:rFonts w:eastAsia="Calibri"/>
          <w:bCs/>
          <w:sz w:val="23"/>
          <w:szCs w:val="23"/>
        </w:rPr>
        <w:t xml:space="preserve"> 22. § (2) bekezdésében kapott felhatalmazással </w:t>
      </w:r>
      <w:r w:rsidR="004913D9" w:rsidRPr="00EF5088">
        <w:rPr>
          <w:rFonts w:eastAsia="Calibri"/>
          <w:b/>
          <w:bCs/>
          <w:sz w:val="23"/>
          <w:szCs w:val="23"/>
        </w:rPr>
        <w:t>jelenleg</w:t>
      </w:r>
      <w:r w:rsidR="00196856" w:rsidRPr="00EF5088">
        <w:rPr>
          <w:rFonts w:eastAsia="Calibri"/>
          <w:b/>
          <w:bCs/>
          <w:sz w:val="23"/>
          <w:szCs w:val="23"/>
        </w:rPr>
        <w:t xml:space="preserve"> </w:t>
      </w:r>
      <w:r w:rsidR="00525546" w:rsidRPr="00EF5088">
        <w:rPr>
          <w:rFonts w:eastAsia="Calibri"/>
          <w:b/>
          <w:bCs/>
          <w:sz w:val="23"/>
          <w:szCs w:val="23"/>
        </w:rPr>
        <w:t>nem kíván élni</w:t>
      </w:r>
      <w:r w:rsidR="00525546">
        <w:rPr>
          <w:rFonts w:eastAsia="Calibri"/>
          <w:bCs/>
          <w:sz w:val="23"/>
          <w:szCs w:val="23"/>
        </w:rPr>
        <w:t xml:space="preserve">, azaz </w:t>
      </w:r>
      <w:r w:rsidR="004913D9">
        <w:rPr>
          <w:rFonts w:eastAsia="Calibri"/>
          <w:bCs/>
          <w:sz w:val="23"/>
          <w:szCs w:val="23"/>
        </w:rPr>
        <w:t xml:space="preserve">továbbra </w:t>
      </w:r>
      <w:r w:rsidR="004913D9" w:rsidRPr="004A0BB5">
        <w:rPr>
          <w:rFonts w:eastAsia="Calibri"/>
          <w:b/>
          <w:bCs/>
          <w:sz w:val="23"/>
          <w:szCs w:val="23"/>
        </w:rPr>
        <w:t>sem</w:t>
      </w:r>
      <w:r w:rsidR="00525546" w:rsidRPr="004A0BB5">
        <w:rPr>
          <w:rFonts w:eastAsia="Calibri"/>
          <w:b/>
          <w:bCs/>
          <w:sz w:val="23"/>
          <w:szCs w:val="23"/>
        </w:rPr>
        <w:t xml:space="preserve"> </w:t>
      </w:r>
      <w:r w:rsidR="006E672A" w:rsidRPr="004A0BB5">
        <w:rPr>
          <w:rFonts w:eastAsia="Calibri"/>
          <w:b/>
          <w:bCs/>
          <w:sz w:val="23"/>
          <w:szCs w:val="23"/>
        </w:rPr>
        <w:t>alkot</w:t>
      </w:r>
      <w:r w:rsidR="00525546" w:rsidRPr="004A0BB5">
        <w:rPr>
          <w:rFonts w:eastAsia="Calibri"/>
          <w:b/>
          <w:bCs/>
          <w:sz w:val="23"/>
          <w:szCs w:val="23"/>
        </w:rPr>
        <w:t xml:space="preserve"> rendeletet</w:t>
      </w:r>
      <w:r w:rsidR="00525546">
        <w:rPr>
          <w:rFonts w:eastAsia="Calibri"/>
          <w:bCs/>
          <w:sz w:val="23"/>
          <w:szCs w:val="23"/>
        </w:rPr>
        <w:t xml:space="preserve"> </w:t>
      </w:r>
      <w:r w:rsidR="006E672A">
        <w:rPr>
          <w:rFonts w:eastAsia="Calibri"/>
          <w:bCs/>
          <w:sz w:val="23"/>
          <w:szCs w:val="23"/>
        </w:rPr>
        <w:t>a</w:t>
      </w:r>
      <w:r w:rsidR="006E672A" w:rsidRPr="004913D9">
        <w:rPr>
          <w:rFonts w:eastAsia="Calibri"/>
          <w:bCs/>
          <w:sz w:val="23"/>
          <w:szCs w:val="23"/>
        </w:rPr>
        <w:t xml:space="preserve"> </w:t>
      </w:r>
      <w:r w:rsidR="00734B71" w:rsidRPr="004913D9">
        <w:rPr>
          <w:rFonts w:eastAsia="Calibri"/>
          <w:bCs/>
          <w:sz w:val="23"/>
          <w:szCs w:val="23"/>
        </w:rPr>
        <w:t xml:space="preserve">helyi önazonosság </w:t>
      </w:r>
      <w:r w:rsidR="00196856" w:rsidRPr="004913D9">
        <w:rPr>
          <w:rFonts w:eastAsia="Calibri"/>
          <w:bCs/>
          <w:sz w:val="23"/>
          <w:szCs w:val="23"/>
        </w:rPr>
        <w:t>védelme</w:t>
      </w:r>
      <w:r w:rsidR="00525546" w:rsidRPr="00734B71">
        <w:rPr>
          <w:rFonts w:eastAsia="Calibri"/>
          <w:bCs/>
          <w:sz w:val="23"/>
          <w:szCs w:val="23"/>
        </w:rPr>
        <w:t xml:space="preserve"> tárgykörben.</w:t>
      </w:r>
    </w:p>
    <w:p w:rsidR="000F2BDF" w:rsidRPr="00BD1D08" w:rsidRDefault="000F2BDF" w:rsidP="00D11373">
      <w:pPr>
        <w:widowControl w:val="0"/>
        <w:numPr>
          <w:ilvl w:val="0"/>
          <w:numId w:val="1"/>
        </w:numPr>
        <w:spacing w:before="120"/>
        <w:ind w:left="709" w:hanging="283"/>
        <w:jc w:val="both"/>
        <w:rPr>
          <w:sz w:val="23"/>
          <w:szCs w:val="23"/>
        </w:rPr>
      </w:pPr>
      <w:r w:rsidRPr="00BD1D08">
        <w:rPr>
          <w:sz w:val="23"/>
          <w:szCs w:val="23"/>
        </w:rPr>
        <w:t xml:space="preserve">Utasítja a Ceglédi Közös Önkormányzati Hivatalt, hogy </w:t>
      </w:r>
      <w:r w:rsidR="00BA5F39" w:rsidRPr="00BD1D08">
        <w:rPr>
          <w:sz w:val="23"/>
          <w:szCs w:val="23"/>
        </w:rPr>
        <w:t xml:space="preserve">a szükséges intézkedéseket megtegye és </w:t>
      </w:r>
      <w:r w:rsidRPr="00BD1D08">
        <w:rPr>
          <w:sz w:val="23"/>
          <w:szCs w:val="23"/>
        </w:rPr>
        <w:t xml:space="preserve">a határozatról az érintetteket értesítse. </w:t>
      </w:r>
    </w:p>
    <w:p w:rsidR="009B1834" w:rsidRPr="00BD1D08" w:rsidRDefault="005C7BDB" w:rsidP="00D11373">
      <w:pPr>
        <w:widowControl w:val="0"/>
        <w:tabs>
          <w:tab w:val="left" w:pos="5387"/>
        </w:tabs>
        <w:spacing w:before="120"/>
        <w:ind w:right="-5"/>
        <w:jc w:val="both"/>
        <w:rPr>
          <w:sz w:val="23"/>
          <w:szCs w:val="23"/>
        </w:rPr>
      </w:pPr>
      <w:r w:rsidRPr="00BD1D08">
        <w:rPr>
          <w:sz w:val="23"/>
          <w:szCs w:val="23"/>
          <w:u w:val="single"/>
        </w:rPr>
        <w:t>Határidő</w:t>
      </w:r>
      <w:r w:rsidRPr="00BD1D08">
        <w:rPr>
          <w:sz w:val="23"/>
          <w:szCs w:val="23"/>
        </w:rPr>
        <w:t>: azonnal</w:t>
      </w:r>
      <w:r w:rsidR="004A0769" w:rsidRPr="00BD1D08">
        <w:rPr>
          <w:sz w:val="23"/>
          <w:szCs w:val="23"/>
        </w:rPr>
        <w:tab/>
      </w:r>
      <w:r w:rsidRPr="00BD1D08">
        <w:rPr>
          <w:sz w:val="23"/>
          <w:szCs w:val="23"/>
          <w:u w:val="single"/>
        </w:rPr>
        <w:t>Felelős</w:t>
      </w:r>
      <w:r w:rsidRPr="00BD1D08">
        <w:rPr>
          <w:sz w:val="23"/>
          <w:szCs w:val="23"/>
        </w:rPr>
        <w:t xml:space="preserve">: </w:t>
      </w:r>
      <w:r w:rsidR="0020166E">
        <w:rPr>
          <w:sz w:val="23"/>
          <w:szCs w:val="23"/>
        </w:rPr>
        <w:t>d</w:t>
      </w:r>
      <w:r w:rsidR="00AC7D9A" w:rsidRPr="00AC7D9A">
        <w:rPr>
          <w:sz w:val="23"/>
          <w:szCs w:val="23"/>
        </w:rPr>
        <w:t>r. Diósgyőri Gitta címzetes főjegyző</w:t>
      </w:r>
    </w:p>
    <w:p w:rsidR="009B1834" w:rsidRPr="00BD1D08" w:rsidRDefault="009B1834" w:rsidP="00D11373">
      <w:pPr>
        <w:widowControl w:val="0"/>
        <w:ind w:right="98"/>
        <w:jc w:val="both"/>
        <w:rPr>
          <w:b/>
          <w:sz w:val="23"/>
          <w:szCs w:val="23"/>
        </w:rPr>
      </w:pPr>
    </w:p>
    <w:p w:rsidR="004A0BB5" w:rsidRDefault="00EF5088" w:rsidP="00EF5088">
      <w:pPr>
        <w:widowControl w:val="0"/>
        <w:ind w:right="98"/>
        <w:jc w:val="center"/>
        <w:rPr>
          <w:b/>
        </w:rPr>
      </w:pPr>
      <w:r>
        <w:rPr>
          <w:b/>
        </w:rPr>
        <w:t>----------</w:t>
      </w:r>
    </w:p>
    <w:p w:rsidR="004913D9" w:rsidRPr="00BD1D08" w:rsidRDefault="004913D9" w:rsidP="00FF0457">
      <w:pPr>
        <w:widowControl w:val="0"/>
        <w:spacing w:before="120"/>
        <w:ind w:right="98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„B” </w:t>
      </w:r>
      <w:r w:rsidRPr="00BD1D08">
        <w:rPr>
          <w:b/>
          <w:sz w:val="23"/>
          <w:szCs w:val="23"/>
        </w:rPr>
        <w:t>Határozati javaslat:</w:t>
      </w:r>
    </w:p>
    <w:p w:rsidR="004913D9" w:rsidRPr="00BD1D08" w:rsidRDefault="004913D9" w:rsidP="00D11373">
      <w:pPr>
        <w:widowControl w:val="0"/>
        <w:ind w:right="98"/>
        <w:jc w:val="center"/>
        <w:rPr>
          <w:b/>
          <w:sz w:val="23"/>
          <w:szCs w:val="23"/>
        </w:rPr>
      </w:pPr>
    </w:p>
    <w:p w:rsidR="004913D9" w:rsidRPr="00BD1D08" w:rsidRDefault="004913D9" w:rsidP="00D11373">
      <w:pPr>
        <w:widowControl w:val="0"/>
        <w:ind w:right="98"/>
        <w:jc w:val="both"/>
        <w:rPr>
          <w:b/>
          <w:sz w:val="23"/>
          <w:szCs w:val="23"/>
          <w:highlight w:val="yellow"/>
        </w:rPr>
      </w:pPr>
      <w:r w:rsidRPr="00BD1D08">
        <w:rPr>
          <w:b/>
          <w:sz w:val="23"/>
          <w:szCs w:val="23"/>
        </w:rPr>
        <w:t>Cegléd Város Önkormányzatának Képviselő-testülete –</w:t>
      </w:r>
    </w:p>
    <w:p w:rsidR="004913D9" w:rsidRPr="004913D9" w:rsidRDefault="004913D9" w:rsidP="00D11373">
      <w:pPr>
        <w:widowControl w:val="0"/>
        <w:numPr>
          <w:ilvl w:val="0"/>
          <w:numId w:val="4"/>
        </w:numPr>
        <w:spacing w:before="120"/>
        <w:jc w:val="both"/>
        <w:rPr>
          <w:rFonts w:eastAsia="Calibri"/>
          <w:b/>
          <w:bCs/>
          <w:sz w:val="23"/>
          <w:szCs w:val="23"/>
        </w:rPr>
      </w:pPr>
      <w:r w:rsidRPr="004913D9">
        <w:rPr>
          <w:rFonts w:eastAsia="Calibri"/>
          <w:bCs/>
          <w:sz w:val="23"/>
          <w:szCs w:val="23"/>
        </w:rPr>
        <w:t xml:space="preserve">Kijelenti, hogy </w:t>
      </w:r>
      <w:r w:rsidRPr="004913D9">
        <w:rPr>
          <w:rFonts w:eastAsia="Calibri"/>
          <w:bCs/>
          <w:i/>
          <w:sz w:val="23"/>
          <w:szCs w:val="23"/>
        </w:rPr>
        <w:t>a helyi önazonosság védelméről szóló a 2025. évi XLVIII. törvény</w:t>
      </w:r>
      <w:r w:rsidRPr="004913D9">
        <w:rPr>
          <w:rFonts w:eastAsia="Calibri"/>
          <w:bCs/>
          <w:sz w:val="23"/>
          <w:szCs w:val="23"/>
        </w:rPr>
        <w:t xml:space="preserve"> 22. § (2) bekezdésében kapott felhatalmazás alapján a helyi önazonosság védelme tárgykörben</w:t>
      </w:r>
      <w:r>
        <w:rPr>
          <w:rFonts w:eastAsia="Calibri"/>
          <w:bCs/>
          <w:sz w:val="23"/>
          <w:szCs w:val="23"/>
        </w:rPr>
        <w:t xml:space="preserve"> </w:t>
      </w:r>
      <w:r w:rsidRPr="00B66EB3">
        <w:rPr>
          <w:rFonts w:eastAsia="Calibri"/>
          <w:b/>
          <w:bCs/>
          <w:sz w:val="23"/>
          <w:szCs w:val="23"/>
        </w:rPr>
        <w:t>rendeletet kíván alkotni</w:t>
      </w:r>
      <w:r w:rsidRPr="004913D9">
        <w:rPr>
          <w:rFonts w:eastAsia="Calibri"/>
          <w:bCs/>
          <w:sz w:val="23"/>
          <w:szCs w:val="23"/>
        </w:rPr>
        <w:t>.</w:t>
      </w:r>
    </w:p>
    <w:p w:rsidR="00AC7D9A" w:rsidRPr="00660DD7" w:rsidRDefault="00EF5088" w:rsidP="00D11373">
      <w:pPr>
        <w:widowControl w:val="0"/>
        <w:numPr>
          <w:ilvl w:val="0"/>
          <w:numId w:val="4"/>
        </w:numPr>
        <w:spacing w:before="120"/>
        <w:jc w:val="both"/>
        <w:rPr>
          <w:rFonts w:eastAsia="Calibri"/>
          <w:bCs/>
          <w:i/>
          <w:sz w:val="23"/>
          <w:szCs w:val="23"/>
        </w:rPr>
      </w:pPr>
      <w:r>
        <w:rPr>
          <w:rFonts w:eastAsia="Calibri"/>
          <w:bCs/>
          <w:sz w:val="23"/>
          <w:szCs w:val="23"/>
        </w:rPr>
        <w:t xml:space="preserve">Meghatározza a rendeletalkotás kereteit, miszerint szabályozni kívánja az alábbi </w:t>
      </w:r>
      <w:r w:rsidR="00F73EF9">
        <w:rPr>
          <w:rFonts w:eastAsia="Calibri"/>
          <w:bCs/>
          <w:sz w:val="23"/>
          <w:szCs w:val="23"/>
        </w:rPr>
        <w:t>feltételeket:</w:t>
      </w:r>
    </w:p>
    <w:p w:rsidR="00AC7D9A" w:rsidRDefault="00AC7D9A" w:rsidP="00D11373">
      <w:pPr>
        <w:widowControl w:val="0"/>
        <w:spacing w:before="120"/>
        <w:ind w:left="720"/>
        <w:jc w:val="both"/>
        <w:rPr>
          <w:color w:val="101113"/>
        </w:rPr>
      </w:pPr>
      <w:r w:rsidRPr="00707B5D">
        <w:rPr>
          <w:rFonts w:eastAsia="Calibri"/>
          <w:b/>
          <w:bCs/>
          <w:sz w:val="23"/>
          <w:szCs w:val="23"/>
        </w:rPr>
        <w:t>2.1 /A</w:t>
      </w:r>
      <w:r>
        <w:rPr>
          <w:rFonts w:eastAsia="Calibri"/>
          <w:bCs/>
          <w:sz w:val="23"/>
          <w:szCs w:val="23"/>
        </w:rPr>
        <w:t xml:space="preserve"> </w:t>
      </w:r>
      <w:r w:rsidR="00707B5D" w:rsidRPr="00AC7D9A">
        <w:rPr>
          <w:rFonts w:eastAsia="Calibri"/>
          <w:bCs/>
          <w:sz w:val="23"/>
          <w:szCs w:val="23"/>
        </w:rPr>
        <w:t xml:space="preserve">elővásárlási jog </w:t>
      </w:r>
      <w:r w:rsidRPr="00AC7D9A">
        <w:rPr>
          <w:rFonts w:eastAsia="Calibri"/>
          <w:bCs/>
          <w:sz w:val="23"/>
          <w:szCs w:val="23"/>
        </w:rPr>
        <w:t>(</w:t>
      </w:r>
      <w:r w:rsidR="00707B5D">
        <w:rPr>
          <w:rFonts w:eastAsia="Calibri"/>
          <w:bCs/>
          <w:sz w:val="23"/>
          <w:szCs w:val="23"/>
        </w:rPr>
        <w:t>d</w:t>
      </w:r>
      <w:r w:rsidR="00707B5D" w:rsidRPr="00AC7D9A">
        <w:rPr>
          <w:rFonts w:eastAsia="Calibri"/>
          <w:bCs/>
          <w:sz w:val="23"/>
          <w:szCs w:val="23"/>
        </w:rPr>
        <w:t>ologi jogvédelmi eszköz</w:t>
      </w:r>
      <w:r w:rsidRPr="00AC7D9A">
        <w:rPr>
          <w:rFonts w:eastAsia="Calibri"/>
          <w:bCs/>
          <w:sz w:val="23"/>
          <w:szCs w:val="23"/>
        </w:rPr>
        <w:t>)</w:t>
      </w:r>
    </w:p>
    <w:p w:rsidR="00AC7D9A" w:rsidRDefault="00AC7D9A" w:rsidP="00D11373">
      <w:pPr>
        <w:widowControl w:val="0"/>
        <w:spacing w:before="120"/>
        <w:ind w:left="720"/>
        <w:jc w:val="both"/>
        <w:rPr>
          <w:rFonts w:eastAsia="Calibri"/>
          <w:bCs/>
          <w:sz w:val="23"/>
          <w:szCs w:val="23"/>
        </w:rPr>
      </w:pPr>
      <w:r w:rsidRPr="00707B5D">
        <w:rPr>
          <w:rFonts w:eastAsia="Calibri"/>
          <w:b/>
          <w:bCs/>
          <w:sz w:val="23"/>
          <w:szCs w:val="23"/>
        </w:rPr>
        <w:t>2.1 /B</w:t>
      </w:r>
      <w:r>
        <w:rPr>
          <w:rFonts w:eastAsia="Calibri"/>
          <w:bCs/>
          <w:sz w:val="23"/>
          <w:szCs w:val="23"/>
        </w:rPr>
        <w:t xml:space="preserve"> </w:t>
      </w:r>
      <w:r w:rsidR="00707B5D" w:rsidRPr="00707B5D">
        <w:rPr>
          <w:rFonts w:eastAsia="Calibri"/>
          <w:bCs/>
          <w:sz w:val="23"/>
          <w:szCs w:val="23"/>
        </w:rPr>
        <w:t>lakcímlétesítés tilalma</w:t>
      </w:r>
      <w:r w:rsidR="00707B5D">
        <w:rPr>
          <w:rFonts w:eastAsia="Calibri"/>
          <w:bCs/>
          <w:sz w:val="23"/>
          <w:szCs w:val="23"/>
        </w:rPr>
        <w:t xml:space="preserve"> (s</w:t>
      </w:r>
      <w:r w:rsidR="00707B5D" w:rsidRPr="00F9409C">
        <w:rPr>
          <w:rFonts w:eastAsia="Calibri"/>
          <w:bCs/>
          <w:sz w:val="23"/>
          <w:szCs w:val="23"/>
        </w:rPr>
        <w:t>zemélyi jogvédelmi eszköz</w:t>
      </w:r>
      <w:r w:rsidR="00707B5D">
        <w:rPr>
          <w:rFonts w:eastAsia="Calibri"/>
          <w:bCs/>
          <w:sz w:val="23"/>
          <w:szCs w:val="23"/>
        </w:rPr>
        <w:t>)</w:t>
      </w:r>
    </w:p>
    <w:p w:rsidR="00707B5D" w:rsidRDefault="00707B5D" w:rsidP="00D11373">
      <w:pPr>
        <w:widowControl w:val="0"/>
        <w:spacing w:before="120"/>
        <w:ind w:left="720"/>
        <w:jc w:val="both"/>
        <w:rPr>
          <w:rFonts w:eastAsia="Calibri"/>
          <w:bCs/>
          <w:sz w:val="23"/>
          <w:szCs w:val="23"/>
        </w:rPr>
      </w:pPr>
      <w:r w:rsidRPr="00707B5D">
        <w:rPr>
          <w:rFonts w:eastAsia="Calibri"/>
          <w:b/>
          <w:bCs/>
          <w:sz w:val="23"/>
          <w:szCs w:val="23"/>
        </w:rPr>
        <w:t>2.1 /C</w:t>
      </w:r>
      <w:r w:rsidRPr="00707B5D">
        <w:rPr>
          <w:rFonts w:eastAsia="Calibri"/>
          <w:bCs/>
          <w:sz w:val="23"/>
          <w:szCs w:val="23"/>
        </w:rPr>
        <w:t xml:space="preserve"> lakcímlétesítés</w:t>
      </w:r>
      <w:r>
        <w:rPr>
          <w:rFonts w:eastAsia="Calibri"/>
          <w:bCs/>
          <w:sz w:val="23"/>
          <w:szCs w:val="23"/>
        </w:rPr>
        <w:t xml:space="preserve"> feltételhez kötése (s</w:t>
      </w:r>
      <w:r w:rsidRPr="00F9409C">
        <w:rPr>
          <w:rFonts w:eastAsia="Calibri"/>
          <w:bCs/>
          <w:sz w:val="23"/>
          <w:szCs w:val="23"/>
        </w:rPr>
        <w:t>zemélyi jogvédelmi eszköz</w:t>
      </w:r>
      <w:r>
        <w:rPr>
          <w:rFonts w:eastAsia="Calibri"/>
          <w:bCs/>
          <w:sz w:val="23"/>
          <w:szCs w:val="23"/>
        </w:rPr>
        <w:t>)</w:t>
      </w:r>
    </w:p>
    <w:p w:rsidR="00707B5D" w:rsidRDefault="00707B5D" w:rsidP="00D11373">
      <w:pPr>
        <w:widowControl w:val="0"/>
        <w:spacing w:before="120"/>
        <w:ind w:left="720"/>
        <w:jc w:val="both"/>
        <w:rPr>
          <w:rFonts w:eastAsia="Calibri"/>
          <w:bCs/>
          <w:sz w:val="23"/>
          <w:szCs w:val="23"/>
        </w:rPr>
      </w:pPr>
      <w:r w:rsidRPr="00707B5D">
        <w:rPr>
          <w:rFonts w:eastAsia="Calibri"/>
          <w:b/>
          <w:bCs/>
          <w:sz w:val="23"/>
          <w:szCs w:val="23"/>
        </w:rPr>
        <w:t>2.1 /D</w:t>
      </w:r>
      <w:r>
        <w:rPr>
          <w:rFonts w:eastAsia="Calibri"/>
          <w:bCs/>
          <w:sz w:val="23"/>
          <w:szCs w:val="23"/>
        </w:rPr>
        <w:t xml:space="preserve"> </w:t>
      </w:r>
      <w:r w:rsidRPr="00707B5D">
        <w:rPr>
          <w:rFonts w:eastAsia="Calibri"/>
          <w:bCs/>
          <w:sz w:val="23"/>
          <w:szCs w:val="23"/>
        </w:rPr>
        <w:t>betelepülési hozzájárulás</w:t>
      </w:r>
      <w:r>
        <w:rPr>
          <w:rFonts w:eastAsia="Calibri"/>
          <w:bCs/>
          <w:sz w:val="23"/>
          <w:szCs w:val="23"/>
        </w:rPr>
        <w:t xml:space="preserve"> (s</w:t>
      </w:r>
      <w:r w:rsidRPr="00F9409C">
        <w:rPr>
          <w:rFonts w:eastAsia="Calibri"/>
          <w:bCs/>
          <w:sz w:val="23"/>
          <w:szCs w:val="23"/>
        </w:rPr>
        <w:t>zemélyi jogvédelmi eszköz</w:t>
      </w:r>
      <w:r>
        <w:rPr>
          <w:rFonts w:eastAsia="Calibri"/>
          <w:bCs/>
          <w:sz w:val="23"/>
          <w:szCs w:val="23"/>
        </w:rPr>
        <w:t>)</w:t>
      </w:r>
      <w:r w:rsidRPr="00707B5D">
        <w:rPr>
          <w:rFonts w:eastAsia="Calibri"/>
          <w:bCs/>
          <w:sz w:val="23"/>
          <w:szCs w:val="23"/>
        </w:rPr>
        <w:t xml:space="preserve"> </w:t>
      </w:r>
      <w:r w:rsidR="00F73EF9">
        <w:rPr>
          <w:rFonts w:eastAsia="Calibri"/>
          <w:bCs/>
          <w:sz w:val="23"/>
          <w:szCs w:val="23"/>
        </w:rPr>
        <w:t>VAGY</w:t>
      </w:r>
    </w:p>
    <w:p w:rsidR="00707B5D" w:rsidRDefault="00707B5D" w:rsidP="00D11373">
      <w:pPr>
        <w:widowControl w:val="0"/>
        <w:spacing w:before="120"/>
        <w:ind w:left="720"/>
        <w:jc w:val="both"/>
        <w:rPr>
          <w:rFonts w:eastAsia="Calibri"/>
          <w:bCs/>
          <w:sz w:val="23"/>
          <w:szCs w:val="23"/>
        </w:rPr>
      </w:pPr>
      <w:r w:rsidRPr="00707B5D">
        <w:rPr>
          <w:rFonts w:eastAsia="Calibri"/>
          <w:b/>
          <w:bCs/>
          <w:sz w:val="23"/>
          <w:szCs w:val="23"/>
        </w:rPr>
        <w:t>2.1 /E</w:t>
      </w:r>
      <w:r>
        <w:rPr>
          <w:rFonts w:eastAsia="Calibri"/>
          <w:bCs/>
          <w:sz w:val="23"/>
          <w:szCs w:val="23"/>
        </w:rPr>
        <w:t xml:space="preserve"> </w:t>
      </w:r>
      <w:r w:rsidR="00F73EF9">
        <w:rPr>
          <w:rFonts w:eastAsia="Calibri"/>
          <w:bCs/>
          <w:sz w:val="23"/>
          <w:szCs w:val="23"/>
        </w:rPr>
        <w:t xml:space="preserve">az </w:t>
      </w:r>
      <w:r w:rsidRPr="00AC7D9A">
        <w:rPr>
          <w:rFonts w:eastAsia="Calibri"/>
          <w:bCs/>
          <w:sz w:val="23"/>
          <w:szCs w:val="23"/>
        </w:rPr>
        <w:t>elővásárlási jog</w:t>
      </w:r>
      <w:r w:rsidR="00F73EF9">
        <w:rPr>
          <w:rFonts w:eastAsia="Calibri"/>
          <w:bCs/>
          <w:sz w:val="23"/>
          <w:szCs w:val="23"/>
        </w:rPr>
        <w:t>, a</w:t>
      </w:r>
      <w:r w:rsidRPr="00707B5D">
        <w:rPr>
          <w:rFonts w:eastAsia="Calibri"/>
          <w:bCs/>
          <w:sz w:val="23"/>
          <w:szCs w:val="23"/>
        </w:rPr>
        <w:t xml:space="preserve"> lakcímlétesítés tilalma</w:t>
      </w:r>
      <w:r w:rsidR="00F73EF9">
        <w:rPr>
          <w:rFonts w:eastAsia="Calibri"/>
          <w:bCs/>
          <w:sz w:val="23"/>
          <w:szCs w:val="23"/>
        </w:rPr>
        <w:t>,</w:t>
      </w:r>
      <w:r>
        <w:rPr>
          <w:rFonts w:eastAsia="Calibri"/>
          <w:bCs/>
          <w:sz w:val="23"/>
          <w:szCs w:val="23"/>
        </w:rPr>
        <w:t xml:space="preserve"> </w:t>
      </w:r>
      <w:r w:rsidRPr="00707B5D">
        <w:rPr>
          <w:rFonts w:eastAsia="Calibri"/>
          <w:bCs/>
          <w:sz w:val="23"/>
          <w:szCs w:val="23"/>
        </w:rPr>
        <w:t>lakcímlétesítés</w:t>
      </w:r>
      <w:r>
        <w:rPr>
          <w:rFonts w:eastAsia="Calibri"/>
          <w:bCs/>
          <w:sz w:val="23"/>
          <w:szCs w:val="23"/>
        </w:rPr>
        <w:t xml:space="preserve"> feltételhez kötése</w:t>
      </w:r>
      <w:r w:rsidR="00F73EF9">
        <w:rPr>
          <w:rFonts w:eastAsia="Calibri"/>
          <w:bCs/>
          <w:sz w:val="23"/>
          <w:szCs w:val="23"/>
        </w:rPr>
        <w:t xml:space="preserve"> és</w:t>
      </w:r>
      <w:r>
        <w:rPr>
          <w:rFonts w:eastAsia="Calibri"/>
          <w:bCs/>
          <w:sz w:val="23"/>
          <w:szCs w:val="23"/>
        </w:rPr>
        <w:t xml:space="preserve"> </w:t>
      </w:r>
      <w:r w:rsidRPr="00707B5D">
        <w:rPr>
          <w:rFonts w:eastAsia="Calibri"/>
          <w:bCs/>
          <w:sz w:val="23"/>
          <w:szCs w:val="23"/>
        </w:rPr>
        <w:t>betelepülési hozzájárulás</w:t>
      </w:r>
      <w:r>
        <w:rPr>
          <w:rFonts w:eastAsia="Calibri"/>
          <w:bCs/>
          <w:sz w:val="23"/>
          <w:szCs w:val="23"/>
        </w:rPr>
        <w:t xml:space="preserve"> együttes</w:t>
      </w:r>
      <w:r w:rsidR="00F73EF9">
        <w:rPr>
          <w:rFonts w:eastAsia="Calibri"/>
          <w:bCs/>
          <w:sz w:val="23"/>
          <w:szCs w:val="23"/>
        </w:rPr>
        <w:t xml:space="preserve"> </w:t>
      </w:r>
      <w:r>
        <w:rPr>
          <w:rFonts w:eastAsia="Calibri"/>
          <w:bCs/>
          <w:sz w:val="23"/>
          <w:szCs w:val="23"/>
        </w:rPr>
        <w:t>alkalmazásá</w:t>
      </w:r>
      <w:r w:rsidR="00F73EF9">
        <w:rPr>
          <w:rFonts w:eastAsia="Calibri"/>
          <w:bCs/>
          <w:sz w:val="23"/>
          <w:szCs w:val="23"/>
        </w:rPr>
        <w:t>t</w:t>
      </w:r>
    </w:p>
    <w:p w:rsidR="00AC7D9A" w:rsidRPr="00AC7D9A" w:rsidRDefault="00AC7D9A" w:rsidP="00D11373">
      <w:pPr>
        <w:widowControl w:val="0"/>
        <w:numPr>
          <w:ilvl w:val="0"/>
          <w:numId w:val="4"/>
        </w:numPr>
        <w:spacing w:before="120"/>
        <w:jc w:val="both"/>
        <w:rPr>
          <w:rFonts w:eastAsia="Calibri"/>
          <w:bCs/>
          <w:sz w:val="23"/>
          <w:szCs w:val="23"/>
        </w:rPr>
      </w:pPr>
      <w:r w:rsidRPr="00AC7D9A">
        <w:rPr>
          <w:rFonts w:eastAsia="Calibri"/>
          <w:bCs/>
          <w:sz w:val="23"/>
          <w:szCs w:val="23"/>
        </w:rPr>
        <w:t>Utasítja a Ceglédi Közös Önkormányzati Hivatalt a szükséges intézkedések megtételére</w:t>
      </w:r>
      <w:r w:rsidR="00B66EB3">
        <w:rPr>
          <w:rFonts w:eastAsia="Calibri"/>
          <w:bCs/>
          <w:sz w:val="23"/>
          <w:szCs w:val="23"/>
        </w:rPr>
        <w:t xml:space="preserve"> </w:t>
      </w:r>
      <w:r w:rsidR="00B66EB3" w:rsidRPr="00BD1D08">
        <w:rPr>
          <w:sz w:val="23"/>
          <w:szCs w:val="23"/>
        </w:rPr>
        <w:t>és a határozatról az érintetteket értesítse</w:t>
      </w:r>
      <w:r w:rsidRPr="00AC7D9A">
        <w:rPr>
          <w:rFonts w:eastAsia="Calibri"/>
          <w:bCs/>
          <w:sz w:val="23"/>
          <w:szCs w:val="23"/>
        </w:rPr>
        <w:t>.</w:t>
      </w:r>
    </w:p>
    <w:p w:rsidR="00AC7D9A" w:rsidRPr="00AC7D9A" w:rsidRDefault="00AC7D9A" w:rsidP="00D11373">
      <w:pPr>
        <w:widowControl w:val="0"/>
        <w:tabs>
          <w:tab w:val="left" w:pos="5387"/>
        </w:tabs>
        <w:spacing w:before="120"/>
        <w:ind w:right="-5"/>
        <w:jc w:val="both"/>
        <w:rPr>
          <w:sz w:val="23"/>
          <w:szCs w:val="23"/>
          <w:u w:val="single"/>
        </w:rPr>
      </w:pPr>
      <w:r w:rsidRPr="00AC7D9A">
        <w:rPr>
          <w:sz w:val="23"/>
          <w:szCs w:val="23"/>
          <w:u w:val="single"/>
        </w:rPr>
        <w:t>Határidő:</w:t>
      </w:r>
      <w:r w:rsidRPr="00BF7236">
        <w:rPr>
          <w:sz w:val="23"/>
          <w:szCs w:val="23"/>
        </w:rPr>
        <w:t xml:space="preserve"> </w:t>
      </w:r>
      <w:r w:rsidRPr="00AC7D9A">
        <w:rPr>
          <w:sz w:val="23"/>
          <w:szCs w:val="23"/>
        </w:rPr>
        <w:t>1., 3. pont: azonnal</w:t>
      </w:r>
      <w:r w:rsidRPr="00AC7D9A">
        <w:rPr>
          <w:sz w:val="23"/>
          <w:szCs w:val="23"/>
        </w:rPr>
        <w:tab/>
      </w:r>
      <w:r w:rsidRPr="00AC7D9A">
        <w:rPr>
          <w:sz w:val="23"/>
          <w:szCs w:val="23"/>
          <w:u w:val="single"/>
        </w:rPr>
        <w:t>Felelős:</w:t>
      </w:r>
      <w:r w:rsidRPr="00AC7D9A">
        <w:rPr>
          <w:sz w:val="23"/>
          <w:szCs w:val="23"/>
        </w:rPr>
        <w:t xml:space="preserve"> </w:t>
      </w:r>
      <w:r w:rsidR="00F73EF9">
        <w:rPr>
          <w:sz w:val="23"/>
          <w:szCs w:val="23"/>
        </w:rPr>
        <w:t>d</w:t>
      </w:r>
      <w:r w:rsidRPr="00AC7D9A">
        <w:rPr>
          <w:sz w:val="23"/>
          <w:szCs w:val="23"/>
        </w:rPr>
        <w:t xml:space="preserve">r. </w:t>
      </w:r>
      <w:r w:rsidR="00F73EF9">
        <w:rPr>
          <w:sz w:val="23"/>
          <w:szCs w:val="23"/>
        </w:rPr>
        <w:t>Csáky András polgármester és</w:t>
      </w:r>
    </w:p>
    <w:p w:rsidR="00AC7D9A" w:rsidRPr="00AC7D9A" w:rsidRDefault="00AC7D9A" w:rsidP="00F73EF9">
      <w:pPr>
        <w:widowControl w:val="0"/>
        <w:tabs>
          <w:tab w:val="left" w:pos="993"/>
          <w:tab w:val="left" w:pos="6096"/>
        </w:tabs>
        <w:jc w:val="both"/>
        <w:outlineLvl w:val="0"/>
        <w:rPr>
          <w:bCs/>
        </w:rPr>
      </w:pPr>
      <w:r w:rsidRPr="00AC7D9A">
        <w:rPr>
          <w:bCs/>
        </w:rPr>
        <w:tab/>
      </w:r>
      <w:r w:rsidRPr="00AC7D9A">
        <w:rPr>
          <w:sz w:val="23"/>
          <w:szCs w:val="23"/>
        </w:rPr>
        <w:t xml:space="preserve">2. pont: 2026. </w:t>
      </w:r>
      <w:r>
        <w:rPr>
          <w:sz w:val="23"/>
          <w:szCs w:val="23"/>
        </w:rPr>
        <w:t>márciusi</w:t>
      </w:r>
      <w:r w:rsidRPr="00AC7D9A">
        <w:rPr>
          <w:sz w:val="23"/>
          <w:szCs w:val="23"/>
        </w:rPr>
        <w:t xml:space="preserve"> testületi ülés</w:t>
      </w:r>
      <w:r w:rsidR="00F73EF9">
        <w:rPr>
          <w:sz w:val="23"/>
          <w:szCs w:val="23"/>
        </w:rPr>
        <w:tab/>
        <w:t>dr. Diósgyőri Gitta címzetes főjegyző</w:t>
      </w:r>
    </w:p>
    <w:p w:rsidR="004913D9" w:rsidRDefault="004913D9" w:rsidP="00D11373">
      <w:pPr>
        <w:widowControl w:val="0"/>
        <w:ind w:right="98"/>
        <w:jc w:val="both"/>
        <w:rPr>
          <w:b/>
        </w:rPr>
      </w:pPr>
    </w:p>
    <w:p w:rsidR="004913D9" w:rsidRDefault="004913D9" w:rsidP="00D11373">
      <w:pPr>
        <w:widowControl w:val="0"/>
        <w:ind w:right="98"/>
        <w:jc w:val="both"/>
        <w:rPr>
          <w:b/>
        </w:rPr>
      </w:pPr>
    </w:p>
    <w:p w:rsidR="00115EFC" w:rsidRDefault="00115EFC" w:rsidP="00D11373">
      <w:pPr>
        <w:widowControl w:val="0"/>
        <w:ind w:right="98"/>
        <w:jc w:val="both"/>
        <w:rPr>
          <w:sz w:val="20"/>
          <w:szCs w:val="20"/>
          <w:u w:val="single"/>
        </w:rPr>
      </w:pPr>
      <w:r w:rsidRPr="00115EFC">
        <w:rPr>
          <w:sz w:val="20"/>
          <w:szCs w:val="20"/>
          <w:u w:val="single"/>
        </w:rPr>
        <w:t>Határozatot kapják:</w:t>
      </w:r>
    </w:p>
    <w:p w:rsidR="00737996" w:rsidRPr="006E672A" w:rsidRDefault="00525546" w:rsidP="00D11373">
      <w:pPr>
        <w:pStyle w:val="Listaszerbekezds"/>
        <w:widowControl w:val="0"/>
        <w:numPr>
          <w:ilvl w:val="0"/>
          <w:numId w:val="2"/>
        </w:numPr>
        <w:ind w:right="98"/>
        <w:jc w:val="both"/>
        <w:rPr>
          <w:sz w:val="20"/>
          <w:szCs w:val="20"/>
        </w:rPr>
      </w:pPr>
      <w:r w:rsidRPr="006E672A">
        <w:rPr>
          <w:sz w:val="20"/>
          <w:szCs w:val="20"/>
        </w:rPr>
        <w:t>Szervezési Iroda (</w:t>
      </w:r>
      <w:r w:rsidR="00734B71" w:rsidRPr="006E672A">
        <w:rPr>
          <w:sz w:val="20"/>
          <w:szCs w:val="20"/>
        </w:rPr>
        <w:t>Jáger Mária irodavezető, dr. Farkas Annamária</w:t>
      </w:r>
      <w:r w:rsidRPr="006E672A">
        <w:rPr>
          <w:sz w:val="20"/>
          <w:szCs w:val="20"/>
        </w:rPr>
        <w:t>)</w:t>
      </w:r>
    </w:p>
    <w:p w:rsidR="006E672A" w:rsidRDefault="006E672A" w:rsidP="00D11373">
      <w:pPr>
        <w:pStyle w:val="Listaszerbekezds"/>
        <w:widowControl w:val="0"/>
        <w:numPr>
          <w:ilvl w:val="0"/>
          <w:numId w:val="2"/>
        </w:numPr>
        <w:ind w:right="98"/>
        <w:jc w:val="both"/>
        <w:rPr>
          <w:sz w:val="20"/>
          <w:szCs w:val="20"/>
        </w:rPr>
      </w:pPr>
      <w:r>
        <w:rPr>
          <w:sz w:val="20"/>
          <w:szCs w:val="20"/>
        </w:rPr>
        <w:t>Pest Vármegyei Kormányhivatal (PE/030/0479-2/2025)</w:t>
      </w:r>
    </w:p>
    <w:p w:rsidR="006E672A" w:rsidRPr="006E672A" w:rsidRDefault="006E672A" w:rsidP="00D11373">
      <w:pPr>
        <w:pStyle w:val="Listaszerbekezds"/>
        <w:widowControl w:val="0"/>
        <w:numPr>
          <w:ilvl w:val="0"/>
          <w:numId w:val="2"/>
        </w:numPr>
        <w:ind w:right="98"/>
        <w:jc w:val="both"/>
        <w:rPr>
          <w:sz w:val="20"/>
          <w:szCs w:val="20"/>
        </w:rPr>
      </w:pPr>
      <w:r>
        <w:rPr>
          <w:sz w:val="20"/>
          <w:szCs w:val="20"/>
        </w:rPr>
        <w:t>Pest Vármegyei Kormányhivatal Ceglédi Járási Hivatala (PE-03/ALT/22254-3/2025)</w:t>
      </w:r>
    </w:p>
    <w:p w:rsidR="00081320" w:rsidRPr="006E672A" w:rsidRDefault="00081320" w:rsidP="00D11373">
      <w:pPr>
        <w:pStyle w:val="Listaszerbekezds"/>
        <w:widowControl w:val="0"/>
        <w:numPr>
          <w:ilvl w:val="0"/>
          <w:numId w:val="2"/>
        </w:numPr>
        <w:ind w:right="98"/>
        <w:jc w:val="both"/>
        <w:rPr>
          <w:sz w:val="20"/>
          <w:szCs w:val="20"/>
        </w:rPr>
      </w:pPr>
      <w:r w:rsidRPr="006E672A">
        <w:rPr>
          <w:sz w:val="20"/>
          <w:szCs w:val="20"/>
        </w:rPr>
        <w:t>Hatósági iroda (dr. Szoboszlay Árpádné</w:t>
      </w:r>
      <w:r w:rsidR="004E2FC8" w:rsidRPr="006E672A">
        <w:rPr>
          <w:sz w:val="20"/>
          <w:szCs w:val="20"/>
        </w:rPr>
        <w:t xml:space="preserve"> aljegyző</w:t>
      </w:r>
      <w:r w:rsidRPr="006E672A">
        <w:rPr>
          <w:sz w:val="20"/>
          <w:szCs w:val="20"/>
        </w:rPr>
        <w:t>)</w:t>
      </w:r>
    </w:p>
    <w:p w:rsidR="00737996" w:rsidRPr="006E672A" w:rsidRDefault="00737996" w:rsidP="00D11373">
      <w:pPr>
        <w:pStyle w:val="Listaszerbekezds"/>
        <w:widowControl w:val="0"/>
        <w:numPr>
          <w:ilvl w:val="0"/>
          <w:numId w:val="2"/>
        </w:numPr>
        <w:ind w:right="98"/>
        <w:jc w:val="both"/>
        <w:rPr>
          <w:sz w:val="20"/>
          <w:szCs w:val="20"/>
        </w:rPr>
      </w:pPr>
      <w:r w:rsidRPr="006E672A">
        <w:rPr>
          <w:sz w:val="20"/>
          <w:szCs w:val="20"/>
        </w:rPr>
        <w:t>Irattár</w:t>
      </w:r>
    </w:p>
    <w:p w:rsidR="00115EFC" w:rsidRPr="00115EFC" w:rsidRDefault="00115EFC" w:rsidP="00D11373">
      <w:pPr>
        <w:widowControl w:val="0"/>
        <w:ind w:right="98"/>
        <w:jc w:val="both"/>
        <w:rPr>
          <w:sz w:val="20"/>
          <w:szCs w:val="20"/>
        </w:rPr>
      </w:pPr>
    </w:p>
    <w:p w:rsidR="00115EFC" w:rsidRDefault="00115EFC" w:rsidP="00D11373">
      <w:pPr>
        <w:widowControl w:val="0"/>
        <w:ind w:right="98"/>
        <w:jc w:val="both"/>
        <w:rPr>
          <w:b/>
        </w:rPr>
      </w:pPr>
    </w:p>
    <w:p w:rsidR="00115EFC" w:rsidRDefault="00115EFC" w:rsidP="00D11373">
      <w:pPr>
        <w:widowControl w:val="0"/>
        <w:tabs>
          <w:tab w:val="left" w:pos="8080"/>
        </w:tabs>
        <w:ind w:right="98"/>
        <w:rPr>
          <w:sz w:val="22"/>
          <w:szCs w:val="22"/>
        </w:rPr>
      </w:pPr>
      <w:r>
        <w:rPr>
          <w:sz w:val="22"/>
          <w:szCs w:val="22"/>
        </w:rPr>
        <w:t>Az előterjesztést láttam:</w:t>
      </w:r>
    </w:p>
    <w:p w:rsidR="00115EFC" w:rsidRDefault="00115EFC" w:rsidP="00D11373">
      <w:pPr>
        <w:widowControl w:val="0"/>
        <w:tabs>
          <w:tab w:val="left" w:pos="8080"/>
        </w:tabs>
        <w:ind w:right="98"/>
        <w:rPr>
          <w:sz w:val="22"/>
          <w:szCs w:val="22"/>
        </w:rPr>
      </w:pPr>
    </w:p>
    <w:p w:rsidR="00115EFC" w:rsidRPr="00BA5F39" w:rsidRDefault="00115EFC" w:rsidP="00D11373">
      <w:pPr>
        <w:widowControl w:val="0"/>
        <w:tabs>
          <w:tab w:val="left" w:pos="1985"/>
        </w:tabs>
        <w:ind w:right="98"/>
        <w:rPr>
          <w:sz w:val="22"/>
          <w:szCs w:val="22"/>
        </w:rPr>
      </w:pPr>
      <w:r>
        <w:rPr>
          <w:sz w:val="22"/>
          <w:szCs w:val="22"/>
        </w:rPr>
        <w:tab/>
      </w:r>
      <w:r w:rsidRPr="00BA5F39">
        <w:rPr>
          <w:sz w:val="22"/>
          <w:szCs w:val="22"/>
        </w:rPr>
        <w:t xml:space="preserve">Dr. Diósgyőri Gitta </w:t>
      </w:r>
    </w:p>
    <w:p w:rsidR="00115EFC" w:rsidRDefault="00115EFC" w:rsidP="00D11373">
      <w:pPr>
        <w:widowControl w:val="0"/>
        <w:tabs>
          <w:tab w:val="left" w:pos="2127"/>
        </w:tabs>
        <w:ind w:right="98"/>
        <w:rPr>
          <w:sz w:val="22"/>
          <w:szCs w:val="22"/>
        </w:rPr>
      </w:pPr>
      <w:r>
        <w:rPr>
          <w:sz w:val="22"/>
          <w:szCs w:val="22"/>
        </w:rPr>
        <w:tab/>
      </w:r>
      <w:r w:rsidRPr="00BA5F39">
        <w:rPr>
          <w:sz w:val="22"/>
          <w:szCs w:val="22"/>
        </w:rPr>
        <w:t>címzetes főjegyző</w:t>
      </w:r>
    </w:p>
    <w:p w:rsidR="004565F8" w:rsidRDefault="004565F8" w:rsidP="00D11373">
      <w:pPr>
        <w:widowControl w:val="0"/>
        <w:tabs>
          <w:tab w:val="left" w:pos="2127"/>
        </w:tabs>
        <w:ind w:right="98"/>
        <w:rPr>
          <w:sz w:val="22"/>
          <w:szCs w:val="22"/>
        </w:rPr>
      </w:pPr>
    </w:p>
    <w:sectPr w:rsidR="004565F8" w:rsidSect="00014901">
      <w:pgSz w:w="11902" w:h="16840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55C4" w:rsidRDefault="00A255C4">
      <w:r>
        <w:separator/>
      </w:r>
    </w:p>
  </w:endnote>
  <w:endnote w:type="continuationSeparator" w:id="0">
    <w:p w:rsidR="00A255C4" w:rsidRDefault="00A25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-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07A4" w:rsidRDefault="009407A4" w:rsidP="0001490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9407A4" w:rsidRDefault="009407A4" w:rsidP="00014901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07A4" w:rsidRPr="007A00C5" w:rsidRDefault="009407A4" w:rsidP="00014901">
    <w:pPr>
      <w:pStyle w:val="llb"/>
      <w:framePr w:wrap="around" w:vAnchor="text" w:hAnchor="margin" w:xAlign="right" w:y="1"/>
      <w:rPr>
        <w:rStyle w:val="Oldalszm"/>
        <w:sz w:val="20"/>
        <w:szCs w:val="20"/>
      </w:rPr>
    </w:pPr>
    <w:r w:rsidRPr="007A00C5">
      <w:rPr>
        <w:rStyle w:val="Oldalszm"/>
        <w:sz w:val="20"/>
        <w:szCs w:val="20"/>
      </w:rPr>
      <w:fldChar w:fldCharType="begin"/>
    </w:r>
    <w:r w:rsidRPr="007A00C5">
      <w:rPr>
        <w:rStyle w:val="Oldalszm"/>
        <w:sz w:val="20"/>
        <w:szCs w:val="20"/>
      </w:rPr>
      <w:instrText xml:space="preserve">PAGE  </w:instrText>
    </w:r>
    <w:r w:rsidRPr="007A00C5">
      <w:rPr>
        <w:rStyle w:val="Oldalszm"/>
        <w:sz w:val="20"/>
        <w:szCs w:val="20"/>
      </w:rPr>
      <w:fldChar w:fldCharType="separate"/>
    </w:r>
    <w:r w:rsidR="006E672A">
      <w:rPr>
        <w:rStyle w:val="Oldalszm"/>
        <w:noProof/>
        <w:sz w:val="20"/>
        <w:szCs w:val="20"/>
      </w:rPr>
      <w:t>2</w:t>
    </w:r>
    <w:r w:rsidRPr="007A00C5">
      <w:rPr>
        <w:rStyle w:val="Oldalszm"/>
        <w:sz w:val="20"/>
        <w:szCs w:val="20"/>
      </w:rPr>
      <w:fldChar w:fldCharType="end"/>
    </w:r>
    <w:r w:rsidRPr="007A00C5">
      <w:rPr>
        <w:rStyle w:val="Oldalszm"/>
        <w:sz w:val="20"/>
        <w:szCs w:val="20"/>
      </w:rPr>
      <w:t>/</w:t>
    </w:r>
    <w:r w:rsidR="00B66EB3">
      <w:rPr>
        <w:rStyle w:val="Oldalszm"/>
        <w:sz w:val="20"/>
        <w:szCs w:val="20"/>
      </w:rPr>
      <w:t>4</w:t>
    </w:r>
  </w:p>
  <w:p w:rsidR="009407A4" w:rsidRDefault="009407A4" w:rsidP="00D96D41">
    <w:pPr>
      <w:pStyle w:val="llb"/>
      <w:tabs>
        <w:tab w:val="clear" w:pos="4536"/>
        <w:tab w:val="clear" w:pos="9072"/>
        <w:tab w:val="left" w:pos="5825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55C4" w:rsidRDefault="00A255C4">
      <w:r>
        <w:separator/>
      </w:r>
    </w:p>
  </w:footnote>
  <w:footnote w:type="continuationSeparator" w:id="0">
    <w:p w:rsidR="00A255C4" w:rsidRDefault="00A255C4">
      <w:r>
        <w:continuationSeparator/>
      </w:r>
    </w:p>
  </w:footnote>
  <w:footnote w:id="1">
    <w:p w:rsidR="00DE2D3C" w:rsidRPr="00DE2D3C" w:rsidRDefault="00DE2D3C" w:rsidP="00D11373">
      <w:pPr>
        <w:jc w:val="both"/>
        <w:rPr>
          <w:rFonts w:ascii="Arial" w:hAnsi="Arial" w:cs="Arial"/>
          <w:b/>
          <w:bCs/>
          <w:color w:val="008000"/>
          <w:sz w:val="20"/>
          <w:szCs w:val="20"/>
        </w:rPr>
      </w:pPr>
      <w:r w:rsidRPr="00DE2D3C">
        <w:rPr>
          <w:rStyle w:val="Lbjegyzet-hivatkozs"/>
          <w:sz w:val="20"/>
          <w:szCs w:val="20"/>
        </w:rPr>
        <w:footnoteRef/>
      </w:r>
      <w:r w:rsidRPr="00DE2D3C">
        <w:rPr>
          <w:sz w:val="20"/>
          <w:szCs w:val="20"/>
        </w:rPr>
        <w:t xml:space="preserve"> Forrás: Magyarország állandó lakosságának száma az év első napján megyei és települési bontásban, 2025. január 1-ei állapot szerint </w:t>
      </w:r>
      <w:hyperlink r:id="rId1" w:history="1">
        <w:r w:rsidRPr="00DE2D3C">
          <w:rPr>
            <w:rStyle w:val="Hiperhivatkozs"/>
            <w:sz w:val="20"/>
            <w:szCs w:val="20"/>
          </w:rPr>
          <w:t>https://nyilvantarto.hu/hu/statisztikak?stat=kozerdeku</w:t>
        </w:r>
      </w:hyperlink>
      <w:r w:rsidRPr="00DE2D3C">
        <w:rPr>
          <w:rStyle w:val="Hiperhivatkozs"/>
          <w:sz w:val="20"/>
          <w:szCs w:val="20"/>
        </w:rPr>
        <w:t xml:space="preserve">; </w:t>
      </w:r>
      <w:r w:rsidRPr="00DE2D3C">
        <w:rPr>
          <w:sz w:val="20"/>
          <w:szCs w:val="20"/>
        </w:rPr>
        <w:t>Abony 14 965 fő, Biatorbágy 15 347 fő, Pilis 12 480 fő, Törökbálint 14 783 fő, Üllő 13 198 fő.</w:t>
      </w:r>
    </w:p>
  </w:footnote>
  <w:footnote w:id="2">
    <w:p w:rsidR="0023216F" w:rsidRDefault="0023216F">
      <w:pPr>
        <w:pStyle w:val="Lbjegyzetszveg"/>
      </w:pPr>
      <w:r>
        <w:rPr>
          <w:rStyle w:val="Lbjegyzet-hivatkozs"/>
        </w:rPr>
        <w:footnoteRef/>
      </w:r>
      <w:r>
        <w:t xml:space="preserve"> Forrás:</w:t>
      </w:r>
      <w:r w:rsidR="00D15B93">
        <w:t xml:space="preserve"> </w:t>
      </w:r>
      <w:hyperlink r:id="rId2" w:history="1">
        <w:r w:rsidRPr="001C4F4F">
          <w:rPr>
            <w:rStyle w:val="Hiperhivatkozs"/>
          </w:rPr>
          <w:t>https://nyilvantarto.hu/hu/statisztikak?stat=kozerdeku</w:t>
        </w:r>
      </w:hyperlink>
      <w:r>
        <w:t xml:space="preserve">, </w:t>
      </w:r>
    </w:p>
  </w:footnote>
  <w:footnote w:id="3">
    <w:p w:rsidR="001B4289" w:rsidRDefault="001B4289">
      <w:pPr>
        <w:pStyle w:val="Lbjegyzetszveg"/>
      </w:pPr>
      <w:r>
        <w:rPr>
          <w:rStyle w:val="Lbjegyzet-hivatkozs"/>
        </w:rPr>
        <w:footnoteRef/>
      </w:r>
      <w:r>
        <w:t xml:space="preserve"> Forrás: </w:t>
      </w:r>
      <w:hyperlink r:id="rId3" w:history="1">
        <w:r w:rsidRPr="001C4F4F">
          <w:rPr>
            <w:rStyle w:val="Hiperhivatkozs"/>
          </w:rPr>
          <w:t>https://nyilvantarto.hu/hu/statisztikak?stat=kozerdeku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00C5" w:rsidRPr="007A00C5" w:rsidRDefault="007A00C5" w:rsidP="007A00C5">
    <w:pPr>
      <w:pStyle w:val="lfej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D4B08"/>
    <w:multiLevelType w:val="hybridMultilevel"/>
    <w:tmpl w:val="63E01762"/>
    <w:lvl w:ilvl="0" w:tplc="1A4C20C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C403A"/>
    <w:multiLevelType w:val="hybridMultilevel"/>
    <w:tmpl w:val="CD26A296"/>
    <w:lvl w:ilvl="0" w:tplc="9EF6DD34">
      <w:start w:val="2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B9E5CB1"/>
    <w:multiLevelType w:val="hybridMultilevel"/>
    <w:tmpl w:val="34AC071A"/>
    <w:lvl w:ilvl="0" w:tplc="A1D28DEE">
      <w:start w:val="1"/>
      <w:numFmt w:val="decimal"/>
      <w:lvlText w:val="%1.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806FCC"/>
    <w:multiLevelType w:val="hybridMultilevel"/>
    <w:tmpl w:val="09320A48"/>
    <w:lvl w:ilvl="0" w:tplc="C6BE02B8">
      <w:start w:val="1"/>
      <w:numFmt w:val="decimal"/>
      <w:lvlText w:val="%1.)"/>
      <w:lvlJc w:val="left"/>
      <w:pPr>
        <w:ind w:left="72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17174C"/>
    <w:multiLevelType w:val="hybridMultilevel"/>
    <w:tmpl w:val="DA9C38E8"/>
    <w:lvl w:ilvl="0" w:tplc="79006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A5A"/>
    <w:rsid w:val="00003AEF"/>
    <w:rsid w:val="00004B60"/>
    <w:rsid w:val="000053E6"/>
    <w:rsid w:val="00006DAE"/>
    <w:rsid w:val="000121A9"/>
    <w:rsid w:val="000123AE"/>
    <w:rsid w:val="00014137"/>
    <w:rsid w:val="00014866"/>
    <w:rsid w:val="00014901"/>
    <w:rsid w:val="000208C6"/>
    <w:rsid w:val="000229D0"/>
    <w:rsid w:val="00022CFF"/>
    <w:rsid w:val="000238ED"/>
    <w:rsid w:val="00023E6C"/>
    <w:rsid w:val="000254BE"/>
    <w:rsid w:val="00026F8D"/>
    <w:rsid w:val="000275B0"/>
    <w:rsid w:val="00027C3E"/>
    <w:rsid w:val="000348D4"/>
    <w:rsid w:val="000356FE"/>
    <w:rsid w:val="00035E0D"/>
    <w:rsid w:val="00043A22"/>
    <w:rsid w:val="00044F9F"/>
    <w:rsid w:val="00047260"/>
    <w:rsid w:val="00047EC0"/>
    <w:rsid w:val="00051EF1"/>
    <w:rsid w:val="000526E7"/>
    <w:rsid w:val="000567F5"/>
    <w:rsid w:val="00061756"/>
    <w:rsid w:val="00061FCA"/>
    <w:rsid w:val="00066DC0"/>
    <w:rsid w:val="000679D2"/>
    <w:rsid w:val="0007288D"/>
    <w:rsid w:val="0007520F"/>
    <w:rsid w:val="000757CC"/>
    <w:rsid w:val="00081320"/>
    <w:rsid w:val="00081EE5"/>
    <w:rsid w:val="000840DE"/>
    <w:rsid w:val="000857FA"/>
    <w:rsid w:val="00087881"/>
    <w:rsid w:val="000909E0"/>
    <w:rsid w:val="00093F24"/>
    <w:rsid w:val="000960ED"/>
    <w:rsid w:val="00096D5B"/>
    <w:rsid w:val="00097517"/>
    <w:rsid w:val="000A0103"/>
    <w:rsid w:val="000A50D6"/>
    <w:rsid w:val="000A5DCC"/>
    <w:rsid w:val="000B0770"/>
    <w:rsid w:val="000B335D"/>
    <w:rsid w:val="000B335F"/>
    <w:rsid w:val="000B5ABA"/>
    <w:rsid w:val="000C02CA"/>
    <w:rsid w:val="000C2F1D"/>
    <w:rsid w:val="000C3512"/>
    <w:rsid w:val="000C65BB"/>
    <w:rsid w:val="000C7FBE"/>
    <w:rsid w:val="000D2308"/>
    <w:rsid w:val="000D35CC"/>
    <w:rsid w:val="000D7F82"/>
    <w:rsid w:val="000E4839"/>
    <w:rsid w:val="000E73E0"/>
    <w:rsid w:val="000F23AF"/>
    <w:rsid w:val="000F28C1"/>
    <w:rsid w:val="000F2BDF"/>
    <w:rsid w:val="000F461E"/>
    <w:rsid w:val="001000A6"/>
    <w:rsid w:val="001003FD"/>
    <w:rsid w:val="001011FF"/>
    <w:rsid w:val="001051DD"/>
    <w:rsid w:val="0011044B"/>
    <w:rsid w:val="00115EFC"/>
    <w:rsid w:val="001161F1"/>
    <w:rsid w:val="001174C5"/>
    <w:rsid w:val="00117950"/>
    <w:rsid w:val="00117A6B"/>
    <w:rsid w:val="00117D8E"/>
    <w:rsid w:val="001200DE"/>
    <w:rsid w:val="00121065"/>
    <w:rsid w:val="00125AED"/>
    <w:rsid w:val="0012797B"/>
    <w:rsid w:val="00130445"/>
    <w:rsid w:val="001315E1"/>
    <w:rsid w:val="00133B43"/>
    <w:rsid w:val="00133BCC"/>
    <w:rsid w:val="00134896"/>
    <w:rsid w:val="0013561E"/>
    <w:rsid w:val="00135DB0"/>
    <w:rsid w:val="0014104F"/>
    <w:rsid w:val="00141299"/>
    <w:rsid w:val="00143C33"/>
    <w:rsid w:val="001443B4"/>
    <w:rsid w:val="00150947"/>
    <w:rsid w:val="00151B50"/>
    <w:rsid w:val="001528E9"/>
    <w:rsid w:val="00153BE0"/>
    <w:rsid w:val="0015443C"/>
    <w:rsid w:val="0015448B"/>
    <w:rsid w:val="00154F56"/>
    <w:rsid w:val="00161734"/>
    <w:rsid w:val="00163C6C"/>
    <w:rsid w:val="00163D0E"/>
    <w:rsid w:val="00163E6A"/>
    <w:rsid w:val="001644FB"/>
    <w:rsid w:val="00167A7E"/>
    <w:rsid w:val="00170E20"/>
    <w:rsid w:val="00171F12"/>
    <w:rsid w:val="00175161"/>
    <w:rsid w:val="001754EE"/>
    <w:rsid w:val="00180EA6"/>
    <w:rsid w:val="00183DF7"/>
    <w:rsid w:val="00184458"/>
    <w:rsid w:val="0018554B"/>
    <w:rsid w:val="00185D11"/>
    <w:rsid w:val="00185EB5"/>
    <w:rsid w:val="0018779B"/>
    <w:rsid w:val="0019016C"/>
    <w:rsid w:val="00193733"/>
    <w:rsid w:val="00195A6E"/>
    <w:rsid w:val="00196856"/>
    <w:rsid w:val="00196CC5"/>
    <w:rsid w:val="001A11F5"/>
    <w:rsid w:val="001A16F5"/>
    <w:rsid w:val="001A2E6A"/>
    <w:rsid w:val="001A39AE"/>
    <w:rsid w:val="001A4DA5"/>
    <w:rsid w:val="001A6DDE"/>
    <w:rsid w:val="001B15CB"/>
    <w:rsid w:val="001B4289"/>
    <w:rsid w:val="001B48F9"/>
    <w:rsid w:val="001B517E"/>
    <w:rsid w:val="001B7047"/>
    <w:rsid w:val="001B7DEA"/>
    <w:rsid w:val="001C0A2D"/>
    <w:rsid w:val="001C2C0F"/>
    <w:rsid w:val="001C609B"/>
    <w:rsid w:val="001C6334"/>
    <w:rsid w:val="001D450F"/>
    <w:rsid w:val="001D52B7"/>
    <w:rsid w:val="001E173E"/>
    <w:rsid w:val="001E602F"/>
    <w:rsid w:val="00200CBB"/>
    <w:rsid w:val="0020166E"/>
    <w:rsid w:val="00202F57"/>
    <w:rsid w:val="00204737"/>
    <w:rsid w:val="0021171A"/>
    <w:rsid w:val="00213096"/>
    <w:rsid w:val="0021316F"/>
    <w:rsid w:val="00215325"/>
    <w:rsid w:val="00216E63"/>
    <w:rsid w:val="00221548"/>
    <w:rsid w:val="0022230E"/>
    <w:rsid w:val="00224677"/>
    <w:rsid w:val="0023216F"/>
    <w:rsid w:val="00232497"/>
    <w:rsid w:val="00244EED"/>
    <w:rsid w:val="00255D9E"/>
    <w:rsid w:val="002566F8"/>
    <w:rsid w:val="00260CD7"/>
    <w:rsid w:val="0027673A"/>
    <w:rsid w:val="00277F46"/>
    <w:rsid w:val="0028159F"/>
    <w:rsid w:val="00283DAF"/>
    <w:rsid w:val="0028622D"/>
    <w:rsid w:val="00291C6F"/>
    <w:rsid w:val="00291E96"/>
    <w:rsid w:val="002928D0"/>
    <w:rsid w:val="00292F6C"/>
    <w:rsid w:val="002970D2"/>
    <w:rsid w:val="0029788E"/>
    <w:rsid w:val="00297AD1"/>
    <w:rsid w:val="00297B36"/>
    <w:rsid w:val="002A03D8"/>
    <w:rsid w:val="002A0DDB"/>
    <w:rsid w:val="002A69F6"/>
    <w:rsid w:val="002A7AF3"/>
    <w:rsid w:val="002A7B3B"/>
    <w:rsid w:val="002B0459"/>
    <w:rsid w:val="002B1DD8"/>
    <w:rsid w:val="002B4A9C"/>
    <w:rsid w:val="002B507B"/>
    <w:rsid w:val="002B6300"/>
    <w:rsid w:val="002C4C21"/>
    <w:rsid w:val="002C683F"/>
    <w:rsid w:val="002E1642"/>
    <w:rsid w:val="002E2679"/>
    <w:rsid w:val="002E2EA8"/>
    <w:rsid w:val="002E35DA"/>
    <w:rsid w:val="002E51EA"/>
    <w:rsid w:val="002E5E24"/>
    <w:rsid w:val="002E6695"/>
    <w:rsid w:val="002F2276"/>
    <w:rsid w:val="002F23CD"/>
    <w:rsid w:val="002F25B1"/>
    <w:rsid w:val="002F50A6"/>
    <w:rsid w:val="002F5401"/>
    <w:rsid w:val="002F55B1"/>
    <w:rsid w:val="002F57E8"/>
    <w:rsid w:val="00302874"/>
    <w:rsid w:val="00304A9E"/>
    <w:rsid w:val="003149FE"/>
    <w:rsid w:val="00315D49"/>
    <w:rsid w:val="00321FF4"/>
    <w:rsid w:val="003224C5"/>
    <w:rsid w:val="00322A41"/>
    <w:rsid w:val="0032461F"/>
    <w:rsid w:val="0032798C"/>
    <w:rsid w:val="00330797"/>
    <w:rsid w:val="00332635"/>
    <w:rsid w:val="00332927"/>
    <w:rsid w:val="00333BF5"/>
    <w:rsid w:val="00333F19"/>
    <w:rsid w:val="00340694"/>
    <w:rsid w:val="0034165F"/>
    <w:rsid w:val="00344ACB"/>
    <w:rsid w:val="00350017"/>
    <w:rsid w:val="00353D97"/>
    <w:rsid w:val="003564B3"/>
    <w:rsid w:val="003565B3"/>
    <w:rsid w:val="00357DED"/>
    <w:rsid w:val="00367310"/>
    <w:rsid w:val="00367787"/>
    <w:rsid w:val="00367C97"/>
    <w:rsid w:val="00373960"/>
    <w:rsid w:val="00382419"/>
    <w:rsid w:val="003850A8"/>
    <w:rsid w:val="00390C48"/>
    <w:rsid w:val="00390DF1"/>
    <w:rsid w:val="00390E1C"/>
    <w:rsid w:val="0039384F"/>
    <w:rsid w:val="0039439E"/>
    <w:rsid w:val="00396404"/>
    <w:rsid w:val="003A0AB1"/>
    <w:rsid w:val="003A12C6"/>
    <w:rsid w:val="003A188A"/>
    <w:rsid w:val="003A25B9"/>
    <w:rsid w:val="003A2A96"/>
    <w:rsid w:val="003A3D03"/>
    <w:rsid w:val="003A4A68"/>
    <w:rsid w:val="003B2CA9"/>
    <w:rsid w:val="003C0039"/>
    <w:rsid w:val="003C154B"/>
    <w:rsid w:val="003C1C88"/>
    <w:rsid w:val="003C2284"/>
    <w:rsid w:val="003D1940"/>
    <w:rsid w:val="003D222F"/>
    <w:rsid w:val="003D2CC7"/>
    <w:rsid w:val="003D408D"/>
    <w:rsid w:val="003D638E"/>
    <w:rsid w:val="003D799A"/>
    <w:rsid w:val="003E17F4"/>
    <w:rsid w:val="003E37B5"/>
    <w:rsid w:val="003F7235"/>
    <w:rsid w:val="00400063"/>
    <w:rsid w:val="004034BE"/>
    <w:rsid w:val="00403887"/>
    <w:rsid w:val="00406A31"/>
    <w:rsid w:val="004104E4"/>
    <w:rsid w:val="004107F3"/>
    <w:rsid w:val="00412A2C"/>
    <w:rsid w:val="00412CE0"/>
    <w:rsid w:val="00412D41"/>
    <w:rsid w:val="00415E4A"/>
    <w:rsid w:val="0042466B"/>
    <w:rsid w:val="004257B7"/>
    <w:rsid w:val="00425F7B"/>
    <w:rsid w:val="00426EBD"/>
    <w:rsid w:val="00426F09"/>
    <w:rsid w:val="00431934"/>
    <w:rsid w:val="00431D8A"/>
    <w:rsid w:val="004336E5"/>
    <w:rsid w:val="00434B60"/>
    <w:rsid w:val="00436822"/>
    <w:rsid w:val="00443568"/>
    <w:rsid w:val="004457CD"/>
    <w:rsid w:val="00446786"/>
    <w:rsid w:val="00451FF1"/>
    <w:rsid w:val="00455C25"/>
    <w:rsid w:val="00455CDD"/>
    <w:rsid w:val="004565F8"/>
    <w:rsid w:val="00457972"/>
    <w:rsid w:val="00457F67"/>
    <w:rsid w:val="00457F69"/>
    <w:rsid w:val="0046010B"/>
    <w:rsid w:val="00460ACE"/>
    <w:rsid w:val="00461598"/>
    <w:rsid w:val="0046183B"/>
    <w:rsid w:val="0046446F"/>
    <w:rsid w:val="00464D53"/>
    <w:rsid w:val="004665FB"/>
    <w:rsid w:val="00467133"/>
    <w:rsid w:val="00475B9D"/>
    <w:rsid w:val="00476D8E"/>
    <w:rsid w:val="004827CC"/>
    <w:rsid w:val="00485911"/>
    <w:rsid w:val="00490731"/>
    <w:rsid w:val="004913D9"/>
    <w:rsid w:val="00492833"/>
    <w:rsid w:val="004937D2"/>
    <w:rsid w:val="0049516B"/>
    <w:rsid w:val="004978C7"/>
    <w:rsid w:val="004A0457"/>
    <w:rsid w:val="004A0769"/>
    <w:rsid w:val="004A0BB5"/>
    <w:rsid w:val="004A2130"/>
    <w:rsid w:val="004A24CB"/>
    <w:rsid w:val="004A3B69"/>
    <w:rsid w:val="004A4A73"/>
    <w:rsid w:val="004B008C"/>
    <w:rsid w:val="004B01EE"/>
    <w:rsid w:val="004B0D40"/>
    <w:rsid w:val="004B13E1"/>
    <w:rsid w:val="004B1922"/>
    <w:rsid w:val="004B2FA4"/>
    <w:rsid w:val="004B2FAA"/>
    <w:rsid w:val="004B31A4"/>
    <w:rsid w:val="004B4EEA"/>
    <w:rsid w:val="004B62CB"/>
    <w:rsid w:val="004C0DC7"/>
    <w:rsid w:val="004C3248"/>
    <w:rsid w:val="004C3478"/>
    <w:rsid w:val="004C4621"/>
    <w:rsid w:val="004D53E5"/>
    <w:rsid w:val="004D6266"/>
    <w:rsid w:val="004D69E9"/>
    <w:rsid w:val="004E0B83"/>
    <w:rsid w:val="004E20A5"/>
    <w:rsid w:val="004E2FC8"/>
    <w:rsid w:val="004E541F"/>
    <w:rsid w:val="004E6EE8"/>
    <w:rsid w:val="004F0B76"/>
    <w:rsid w:val="004F132F"/>
    <w:rsid w:val="004F44D7"/>
    <w:rsid w:val="004F72C6"/>
    <w:rsid w:val="004F7737"/>
    <w:rsid w:val="005001F2"/>
    <w:rsid w:val="00503F18"/>
    <w:rsid w:val="0050421A"/>
    <w:rsid w:val="005061BE"/>
    <w:rsid w:val="0051034E"/>
    <w:rsid w:val="00511F92"/>
    <w:rsid w:val="00512EE6"/>
    <w:rsid w:val="0051512E"/>
    <w:rsid w:val="0051668F"/>
    <w:rsid w:val="00525546"/>
    <w:rsid w:val="00527126"/>
    <w:rsid w:val="005309E1"/>
    <w:rsid w:val="00531126"/>
    <w:rsid w:val="005321A9"/>
    <w:rsid w:val="00532B56"/>
    <w:rsid w:val="00532DA3"/>
    <w:rsid w:val="00533C2A"/>
    <w:rsid w:val="00534647"/>
    <w:rsid w:val="00541F83"/>
    <w:rsid w:val="0054226D"/>
    <w:rsid w:val="00544318"/>
    <w:rsid w:val="00545D85"/>
    <w:rsid w:val="005460EE"/>
    <w:rsid w:val="0055067F"/>
    <w:rsid w:val="00550886"/>
    <w:rsid w:val="00550EB3"/>
    <w:rsid w:val="00552B3C"/>
    <w:rsid w:val="005547E8"/>
    <w:rsid w:val="005613A8"/>
    <w:rsid w:val="00561BC3"/>
    <w:rsid w:val="005701AB"/>
    <w:rsid w:val="005708F8"/>
    <w:rsid w:val="00572A3B"/>
    <w:rsid w:val="005764C4"/>
    <w:rsid w:val="00576CC4"/>
    <w:rsid w:val="00577AE4"/>
    <w:rsid w:val="00581A0C"/>
    <w:rsid w:val="00582254"/>
    <w:rsid w:val="0058374E"/>
    <w:rsid w:val="0058527D"/>
    <w:rsid w:val="005854EC"/>
    <w:rsid w:val="00590B7A"/>
    <w:rsid w:val="00591156"/>
    <w:rsid w:val="00591A79"/>
    <w:rsid w:val="00592B81"/>
    <w:rsid w:val="005962BD"/>
    <w:rsid w:val="00596A59"/>
    <w:rsid w:val="005973F4"/>
    <w:rsid w:val="00597C5F"/>
    <w:rsid w:val="005A072C"/>
    <w:rsid w:val="005A1260"/>
    <w:rsid w:val="005A1292"/>
    <w:rsid w:val="005A5DC1"/>
    <w:rsid w:val="005A7541"/>
    <w:rsid w:val="005B086F"/>
    <w:rsid w:val="005B18C0"/>
    <w:rsid w:val="005B2660"/>
    <w:rsid w:val="005B5667"/>
    <w:rsid w:val="005C2BB7"/>
    <w:rsid w:val="005C7660"/>
    <w:rsid w:val="005C7BDB"/>
    <w:rsid w:val="005D55BD"/>
    <w:rsid w:val="005D6765"/>
    <w:rsid w:val="005E0C52"/>
    <w:rsid w:val="005E0D0F"/>
    <w:rsid w:val="005E62A9"/>
    <w:rsid w:val="005E7B51"/>
    <w:rsid w:val="005E7FB3"/>
    <w:rsid w:val="005F1A04"/>
    <w:rsid w:val="005F1F30"/>
    <w:rsid w:val="005F37C0"/>
    <w:rsid w:val="005F3F5D"/>
    <w:rsid w:val="005F43E9"/>
    <w:rsid w:val="00601AA8"/>
    <w:rsid w:val="00607510"/>
    <w:rsid w:val="0061151D"/>
    <w:rsid w:val="00614098"/>
    <w:rsid w:val="006170D6"/>
    <w:rsid w:val="00617538"/>
    <w:rsid w:val="00624E56"/>
    <w:rsid w:val="006261F1"/>
    <w:rsid w:val="00627612"/>
    <w:rsid w:val="00630D0B"/>
    <w:rsid w:val="00635A78"/>
    <w:rsid w:val="00637CD1"/>
    <w:rsid w:val="00641934"/>
    <w:rsid w:val="006423C7"/>
    <w:rsid w:val="00642E44"/>
    <w:rsid w:val="006459B7"/>
    <w:rsid w:val="0064753E"/>
    <w:rsid w:val="00660D4F"/>
    <w:rsid w:val="00660DD7"/>
    <w:rsid w:val="006611AA"/>
    <w:rsid w:val="00662B91"/>
    <w:rsid w:val="00663ACD"/>
    <w:rsid w:val="006667C2"/>
    <w:rsid w:val="00672210"/>
    <w:rsid w:val="00672634"/>
    <w:rsid w:val="00672BFC"/>
    <w:rsid w:val="0067481C"/>
    <w:rsid w:val="00675F41"/>
    <w:rsid w:val="00677B47"/>
    <w:rsid w:val="006806B9"/>
    <w:rsid w:val="0068252B"/>
    <w:rsid w:val="00684778"/>
    <w:rsid w:val="0068497C"/>
    <w:rsid w:val="00685839"/>
    <w:rsid w:val="00685D8C"/>
    <w:rsid w:val="00685F93"/>
    <w:rsid w:val="0068766D"/>
    <w:rsid w:val="00693242"/>
    <w:rsid w:val="00694EB4"/>
    <w:rsid w:val="006A5596"/>
    <w:rsid w:val="006A7907"/>
    <w:rsid w:val="006B0387"/>
    <w:rsid w:val="006B36E7"/>
    <w:rsid w:val="006B3B6B"/>
    <w:rsid w:val="006B599F"/>
    <w:rsid w:val="006B603C"/>
    <w:rsid w:val="006C154F"/>
    <w:rsid w:val="006C2888"/>
    <w:rsid w:val="006C5DDE"/>
    <w:rsid w:val="006C6B87"/>
    <w:rsid w:val="006D0321"/>
    <w:rsid w:val="006D14EE"/>
    <w:rsid w:val="006D2F28"/>
    <w:rsid w:val="006D41CE"/>
    <w:rsid w:val="006E0584"/>
    <w:rsid w:val="006E0EFB"/>
    <w:rsid w:val="006E4C13"/>
    <w:rsid w:val="006E64AC"/>
    <w:rsid w:val="006E672A"/>
    <w:rsid w:val="006F15DB"/>
    <w:rsid w:val="006F5AAE"/>
    <w:rsid w:val="006F7F8C"/>
    <w:rsid w:val="007015F6"/>
    <w:rsid w:val="00706B8D"/>
    <w:rsid w:val="00707B5D"/>
    <w:rsid w:val="007117B2"/>
    <w:rsid w:val="00712A80"/>
    <w:rsid w:val="00712FBC"/>
    <w:rsid w:val="00717304"/>
    <w:rsid w:val="00717BD3"/>
    <w:rsid w:val="00725110"/>
    <w:rsid w:val="00730A36"/>
    <w:rsid w:val="00734B71"/>
    <w:rsid w:val="00737996"/>
    <w:rsid w:val="00741181"/>
    <w:rsid w:val="007456CB"/>
    <w:rsid w:val="00752642"/>
    <w:rsid w:val="007540F5"/>
    <w:rsid w:val="00755383"/>
    <w:rsid w:val="007616D3"/>
    <w:rsid w:val="00770266"/>
    <w:rsid w:val="00770566"/>
    <w:rsid w:val="00772B2B"/>
    <w:rsid w:val="00773229"/>
    <w:rsid w:val="007826FC"/>
    <w:rsid w:val="00783B4A"/>
    <w:rsid w:val="00785248"/>
    <w:rsid w:val="00785316"/>
    <w:rsid w:val="00794769"/>
    <w:rsid w:val="00795433"/>
    <w:rsid w:val="00797BB6"/>
    <w:rsid w:val="007A00C5"/>
    <w:rsid w:val="007A0330"/>
    <w:rsid w:val="007A09E8"/>
    <w:rsid w:val="007A4CBB"/>
    <w:rsid w:val="007A5E8A"/>
    <w:rsid w:val="007B34FF"/>
    <w:rsid w:val="007B37FB"/>
    <w:rsid w:val="007B7774"/>
    <w:rsid w:val="007C17CA"/>
    <w:rsid w:val="007D095D"/>
    <w:rsid w:val="007D5762"/>
    <w:rsid w:val="007D7A87"/>
    <w:rsid w:val="007E1D11"/>
    <w:rsid w:val="007E3B61"/>
    <w:rsid w:val="007E570B"/>
    <w:rsid w:val="007E6C56"/>
    <w:rsid w:val="007E6E02"/>
    <w:rsid w:val="007E7B37"/>
    <w:rsid w:val="007E7E19"/>
    <w:rsid w:val="007F4965"/>
    <w:rsid w:val="00801350"/>
    <w:rsid w:val="00801F1F"/>
    <w:rsid w:val="008027D3"/>
    <w:rsid w:val="0080317E"/>
    <w:rsid w:val="00805136"/>
    <w:rsid w:val="0081116F"/>
    <w:rsid w:val="0081513D"/>
    <w:rsid w:val="008178E6"/>
    <w:rsid w:val="0082113A"/>
    <w:rsid w:val="008242B4"/>
    <w:rsid w:val="00824EFF"/>
    <w:rsid w:val="00830B4A"/>
    <w:rsid w:val="00830F35"/>
    <w:rsid w:val="0083375B"/>
    <w:rsid w:val="00835782"/>
    <w:rsid w:val="008367CF"/>
    <w:rsid w:val="00845857"/>
    <w:rsid w:val="00853C56"/>
    <w:rsid w:val="0085690F"/>
    <w:rsid w:val="00856A52"/>
    <w:rsid w:val="0085763A"/>
    <w:rsid w:val="0086466F"/>
    <w:rsid w:val="00865AE9"/>
    <w:rsid w:val="00870D04"/>
    <w:rsid w:val="00871C0A"/>
    <w:rsid w:val="00872021"/>
    <w:rsid w:val="0087234D"/>
    <w:rsid w:val="008730D9"/>
    <w:rsid w:val="00873500"/>
    <w:rsid w:val="008748CE"/>
    <w:rsid w:val="00877662"/>
    <w:rsid w:val="00880990"/>
    <w:rsid w:val="008960C4"/>
    <w:rsid w:val="008A10CA"/>
    <w:rsid w:val="008A378E"/>
    <w:rsid w:val="008A3A14"/>
    <w:rsid w:val="008A5279"/>
    <w:rsid w:val="008A5468"/>
    <w:rsid w:val="008A58CF"/>
    <w:rsid w:val="008B461C"/>
    <w:rsid w:val="008B5BA3"/>
    <w:rsid w:val="008D1BB1"/>
    <w:rsid w:val="008E1CEB"/>
    <w:rsid w:val="008E255C"/>
    <w:rsid w:val="008E2656"/>
    <w:rsid w:val="008E4D89"/>
    <w:rsid w:val="008F271D"/>
    <w:rsid w:val="008F3DBD"/>
    <w:rsid w:val="008F5158"/>
    <w:rsid w:val="00903A15"/>
    <w:rsid w:val="0090518F"/>
    <w:rsid w:val="009106F6"/>
    <w:rsid w:val="00913D6C"/>
    <w:rsid w:val="009166DF"/>
    <w:rsid w:val="00916A62"/>
    <w:rsid w:val="0092041C"/>
    <w:rsid w:val="00920A73"/>
    <w:rsid w:val="009231C8"/>
    <w:rsid w:val="00924A0F"/>
    <w:rsid w:val="00926DBD"/>
    <w:rsid w:val="00930AA9"/>
    <w:rsid w:val="00931F92"/>
    <w:rsid w:val="00934537"/>
    <w:rsid w:val="00940306"/>
    <w:rsid w:val="009404AE"/>
    <w:rsid w:val="009407A4"/>
    <w:rsid w:val="00941B3A"/>
    <w:rsid w:val="00943075"/>
    <w:rsid w:val="009479F4"/>
    <w:rsid w:val="00947D8D"/>
    <w:rsid w:val="00950208"/>
    <w:rsid w:val="00951099"/>
    <w:rsid w:val="00956861"/>
    <w:rsid w:val="0096720E"/>
    <w:rsid w:val="009732C1"/>
    <w:rsid w:val="009738DA"/>
    <w:rsid w:val="00973CA8"/>
    <w:rsid w:val="00975144"/>
    <w:rsid w:val="009766FC"/>
    <w:rsid w:val="00984C93"/>
    <w:rsid w:val="00985403"/>
    <w:rsid w:val="009859EF"/>
    <w:rsid w:val="00985A9C"/>
    <w:rsid w:val="00986C90"/>
    <w:rsid w:val="00987101"/>
    <w:rsid w:val="009873A5"/>
    <w:rsid w:val="00987D1C"/>
    <w:rsid w:val="0099417F"/>
    <w:rsid w:val="00997CAD"/>
    <w:rsid w:val="009A1FDC"/>
    <w:rsid w:val="009A2077"/>
    <w:rsid w:val="009A270E"/>
    <w:rsid w:val="009A3F8D"/>
    <w:rsid w:val="009B0498"/>
    <w:rsid w:val="009B11DA"/>
    <w:rsid w:val="009B1834"/>
    <w:rsid w:val="009B1A94"/>
    <w:rsid w:val="009B21CF"/>
    <w:rsid w:val="009C48EE"/>
    <w:rsid w:val="009C624A"/>
    <w:rsid w:val="009C62F4"/>
    <w:rsid w:val="009C7156"/>
    <w:rsid w:val="009D0CB7"/>
    <w:rsid w:val="009D59DB"/>
    <w:rsid w:val="009D5C68"/>
    <w:rsid w:val="009D6C6F"/>
    <w:rsid w:val="009D7193"/>
    <w:rsid w:val="009E03E7"/>
    <w:rsid w:val="009E142B"/>
    <w:rsid w:val="009E1C3C"/>
    <w:rsid w:val="009E2023"/>
    <w:rsid w:val="009E724C"/>
    <w:rsid w:val="009E72EA"/>
    <w:rsid w:val="009E7A72"/>
    <w:rsid w:val="009E7B88"/>
    <w:rsid w:val="009F14EF"/>
    <w:rsid w:val="009F3D91"/>
    <w:rsid w:val="00A00229"/>
    <w:rsid w:val="00A01648"/>
    <w:rsid w:val="00A017BD"/>
    <w:rsid w:val="00A02960"/>
    <w:rsid w:val="00A02DA8"/>
    <w:rsid w:val="00A0488E"/>
    <w:rsid w:val="00A237DB"/>
    <w:rsid w:val="00A24CF0"/>
    <w:rsid w:val="00A255C4"/>
    <w:rsid w:val="00A30819"/>
    <w:rsid w:val="00A31026"/>
    <w:rsid w:val="00A31EF4"/>
    <w:rsid w:val="00A362D9"/>
    <w:rsid w:val="00A3798D"/>
    <w:rsid w:val="00A41529"/>
    <w:rsid w:val="00A43543"/>
    <w:rsid w:val="00A44A1B"/>
    <w:rsid w:val="00A476DA"/>
    <w:rsid w:val="00A47C91"/>
    <w:rsid w:val="00A52809"/>
    <w:rsid w:val="00A5540B"/>
    <w:rsid w:val="00A5742A"/>
    <w:rsid w:val="00A57924"/>
    <w:rsid w:val="00A6526F"/>
    <w:rsid w:val="00A723F8"/>
    <w:rsid w:val="00A752DB"/>
    <w:rsid w:val="00A81E2D"/>
    <w:rsid w:val="00A86A5A"/>
    <w:rsid w:val="00A912BF"/>
    <w:rsid w:val="00A935BA"/>
    <w:rsid w:val="00A97FAA"/>
    <w:rsid w:val="00AA1FE1"/>
    <w:rsid w:val="00AA3C8C"/>
    <w:rsid w:val="00AA55E3"/>
    <w:rsid w:val="00AA769E"/>
    <w:rsid w:val="00AB0837"/>
    <w:rsid w:val="00AB1572"/>
    <w:rsid w:val="00AB171D"/>
    <w:rsid w:val="00AB1986"/>
    <w:rsid w:val="00AB23B2"/>
    <w:rsid w:val="00AB480E"/>
    <w:rsid w:val="00AB5FE8"/>
    <w:rsid w:val="00AB7722"/>
    <w:rsid w:val="00AC01F2"/>
    <w:rsid w:val="00AC3151"/>
    <w:rsid w:val="00AC4AB7"/>
    <w:rsid w:val="00AC6E62"/>
    <w:rsid w:val="00AC7D9A"/>
    <w:rsid w:val="00AD2A26"/>
    <w:rsid w:val="00AD38EE"/>
    <w:rsid w:val="00AE01FC"/>
    <w:rsid w:val="00AE2FCD"/>
    <w:rsid w:val="00AE4CB2"/>
    <w:rsid w:val="00AE71D6"/>
    <w:rsid w:val="00AF0662"/>
    <w:rsid w:val="00AF2D47"/>
    <w:rsid w:val="00AF435F"/>
    <w:rsid w:val="00AF4C58"/>
    <w:rsid w:val="00AF6E94"/>
    <w:rsid w:val="00B00C57"/>
    <w:rsid w:val="00B010A5"/>
    <w:rsid w:val="00B0303A"/>
    <w:rsid w:val="00B04393"/>
    <w:rsid w:val="00B10012"/>
    <w:rsid w:val="00B12889"/>
    <w:rsid w:val="00B141AC"/>
    <w:rsid w:val="00B20D95"/>
    <w:rsid w:val="00B22098"/>
    <w:rsid w:val="00B23113"/>
    <w:rsid w:val="00B23461"/>
    <w:rsid w:val="00B23598"/>
    <w:rsid w:val="00B26B13"/>
    <w:rsid w:val="00B32B0A"/>
    <w:rsid w:val="00B402AC"/>
    <w:rsid w:val="00B404D8"/>
    <w:rsid w:val="00B42FF6"/>
    <w:rsid w:val="00B4743A"/>
    <w:rsid w:val="00B50B94"/>
    <w:rsid w:val="00B5182B"/>
    <w:rsid w:val="00B51A63"/>
    <w:rsid w:val="00B51BFF"/>
    <w:rsid w:val="00B51D97"/>
    <w:rsid w:val="00B52CE1"/>
    <w:rsid w:val="00B530DF"/>
    <w:rsid w:val="00B563F0"/>
    <w:rsid w:val="00B57590"/>
    <w:rsid w:val="00B63BAF"/>
    <w:rsid w:val="00B64CF6"/>
    <w:rsid w:val="00B656ED"/>
    <w:rsid w:val="00B66AF6"/>
    <w:rsid w:val="00B66EB3"/>
    <w:rsid w:val="00B671B3"/>
    <w:rsid w:val="00B716E4"/>
    <w:rsid w:val="00B72085"/>
    <w:rsid w:val="00B7368F"/>
    <w:rsid w:val="00B739B8"/>
    <w:rsid w:val="00B75A50"/>
    <w:rsid w:val="00B75FDD"/>
    <w:rsid w:val="00B800D7"/>
    <w:rsid w:val="00B8036A"/>
    <w:rsid w:val="00B80638"/>
    <w:rsid w:val="00B81CE0"/>
    <w:rsid w:val="00B826E7"/>
    <w:rsid w:val="00B83E4A"/>
    <w:rsid w:val="00B85B14"/>
    <w:rsid w:val="00B86071"/>
    <w:rsid w:val="00B93DB3"/>
    <w:rsid w:val="00B9524F"/>
    <w:rsid w:val="00BA0E23"/>
    <w:rsid w:val="00BA1167"/>
    <w:rsid w:val="00BA5F39"/>
    <w:rsid w:val="00BA678F"/>
    <w:rsid w:val="00BB09BF"/>
    <w:rsid w:val="00BB3BE3"/>
    <w:rsid w:val="00BC0508"/>
    <w:rsid w:val="00BC18CE"/>
    <w:rsid w:val="00BC2FFE"/>
    <w:rsid w:val="00BC54C0"/>
    <w:rsid w:val="00BD0A97"/>
    <w:rsid w:val="00BD1D08"/>
    <w:rsid w:val="00BD31F0"/>
    <w:rsid w:val="00BD6590"/>
    <w:rsid w:val="00BD76FE"/>
    <w:rsid w:val="00BE4DE0"/>
    <w:rsid w:val="00BE6152"/>
    <w:rsid w:val="00BE673E"/>
    <w:rsid w:val="00BE7BAF"/>
    <w:rsid w:val="00BF1EB1"/>
    <w:rsid w:val="00BF22BB"/>
    <w:rsid w:val="00BF2F36"/>
    <w:rsid w:val="00BF5326"/>
    <w:rsid w:val="00BF7236"/>
    <w:rsid w:val="00BF757E"/>
    <w:rsid w:val="00BF7E05"/>
    <w:rsid w:val="00C0388C"/>
    <w:rsid w:val="00C03EE5"/>
    <w:rsid w:val="00C04EB9"/>
    <w:rsid w:val="00C05D80"/>
    <w:rsid w:val="00C1704D"/>
    <w:rsid w:val="00C20882"/>
    <w:rsid w:val="00C20981"/>
    <w:rsid w:val="00C20AE3"/>
    <w:rsid w:val="00C23A2A"/>
    <w:rsid w:val="00C27E69"/>
    <w:rsid w:val="00C30D90"/>
    <w:rsid w:val="00C33BE6"/>
    <w:rsid w:val="00C33C50"/>
    <w:rsid w:val="00C3474A"/>
    <w:rsid w:val="00C3477F"/>
    <w:rsid w:val="00C36A1D"/>
    <w:rsid w:val="00C43A25"/>
    <w:rsid w:val="00C45566"/>
    <w:rsid w:val="00C459DE"/>
    <w:rsid w:val="00C46EB3"/>
    <w:rsid w:val="00C52BA4"/>
    <w:rsid w:val="00C535FD"/>
    <w:rsid w:val="00C546D9"/>
    <w:rsid w:val="00C57835"/>
    <w:rsid w:val="00C629A1"/>
    <w:rsid w:val="00C66718"/>
    <w:rsid w:val="00C67AF9"/>
    <w:rsid w:val="00C75D2A"/>
    <w:rsid w:val="00C769D5"/>
    <w:rsid w:val="00C83846"/>
    <w:rsid w:val="00C874C7"/>
    <w:rsid w:val="00C904BC"/>
    <w:rsid w:val="00C92E8D"/>
    <w:rsid w:val="00C959AF"/>
    <w:rsid w:val="00CA0440"/>
    <w:rsid w:val="00CA1936"/>
    <w:rsid w:val="00CA25AA"/>
    <w:rsid w:val="00CB0141"/>
    <w:rsid w:val="00CB4F7B"/>
    <w:rsid w:val="00CC6523"/>
    <w:rsid w:val="00CD09A9"/>
    <w:rsid w:val="00CD195F"/>
    <w:rsid w:val="00CD3DF0"/>
    <w:rsid w:val="00CD7F1F"/>
    <w:rsid w:val="00CE0FBF"/>
    <w:rsid w:val="00CE1D86"/>
    <w:rsid w:val="00CE2592"/>
    <w:rsid w:val="00CE4801"/>
    <w:rsid w:val="00CE5BA0"/>
    <w:rsid w:val="00CF1558"/>
    <w:rsid w:val="00CF232D"/>
    <w:rsid w:val="00CF29B2"/>
    <w:rsid w:val="00CF4482"/>
    <w:rsid w:val="00CF4D92"/>
    <w:rsid w:val="00CF5EF0"/>
    <w:rsid w:val="00CF68DD"/>
    <w:rsid w:val="00D017DC"/>
    <w:rsid w:val="00D03D1F"/>
    <w:rsid w:val="00D05C63"/>
    <w:rsid w:val="00D07D12"/>
    <w:rsid w:val="00D07ED7"/>
    <w:rsid w:val="00D07FBC"/>
    <w:rsid w:val="00D11373"/>
    <w:rsid w:val="00D1224E"/>
    <w:rsid w:val="00D145D3"/>
    <w:rsid w:val="00D15B93"/>
    <w:rsid w:val="00D20EE6"/>
    <w:rsid w:val="00D21D48"/>
    <w:rsid w:val="00D2664C"/>
    <w:rsid w:val="00D30818"/>
    <w:rsid w:val="00D33F67"/>
    <w:rsid w:val="00D36149"/>
    <w:rsid w:val="00D409FC"/>
    <w:rsid w:val="00D44BA4"/>
    <w:rsid w:val="00D45A8F"/>
    <w:rsid w:val="00D5156D"/>
    <w:rsid w:val="00D5343D"/>
    <w:rsid w:val="00D5707F"/>
    <w:rsid w:val="00D5718C"/>
    <w:rsid w:val="00D6300F"/>
    <w:rsid w:val="00D70108"/>
    <w:rsid w:val="00D70BA9"/>
    <w:rsid w:val="00D74F21"/>
    <w:rsid w:val="00D92B67"/>
    <w:rsid w:val="00D93545"/>
    <w:rsid w:val="00D95C6F"/>
    <w:rsid w:val="00D96D41"/>
    <w:rsid w:val="00DA09CB"/>
    <w:rsid w:val="00DA0E1B"/>
    <w:rsid w:val="00DA2F14"/>
    <w:rsid w:val="00DA5B9D"/>
    <w:rsid w:val="00DB042D"/>
    <w:rsid w:val="00DB1888"/>
    <w:rsid w:val="00DB26AB"/>
    <w:rsid w:val="00DB38A1"/>
    <w:rsid w:val="00DB50B6"/>
    <w:rsid w:val="00DB5E2C"/>
    <w:rsid w:val="00DB68D4"/>
    <w:rsid w:val="00DC1E3F"/>
    <w:rsid w:val="00DC49A4"/>
    <w:rsid w:val="00DC5341"/>
    <w:rsid w:val="00DD1B4C"/>
    <w:rsid w:val="00DD39F8"/>
    <w:rsid w:val="00DE2728"/>
    <w:rsid w:val="00DE2D3C"/>
    <w:rsid w:val="00DE33FC"/>
    <w:rsid w:val="00DE4295"/>
    <w:rsid w:val="00DE5396"/>
    <w:rsid w:val="00DE72A4"/>
    <w:rsid w:val="00DE7EF5"/>
    <w:rsid w:val="00DF3D12"/>
    <w:rsid w:val="00DF7FBA"/>
    <w:rsid w:val="00E0107D"/>
    <w:rsid w:val="00E02C95"/>
    <w:rsid w:val="00E03CA7"/>
    <w:rsid w:val="00E11945"/>
    <w:rsid w:val="00E1237C"/>
    <w:rsid w:val="00E167BB"/>
    <w:rsid w:val="00E170BE"/>
    <w:rsid w:val="00E2189F"/>
    <w:rsid w:val="00E22AC5"/>
    <w:rsid w:val="00E247CA"/>
    <w:rsid w:val="00E24B47"/>
    <w:rsid w:val="00E33ECD"/>
    <w:rsid w:val="00E36C73"/>
    <w:rsid w:val="00E4559C"/>
    <w:rsid w:val="00E46B76"/>
    <w:rsid w:val="00E5328E"/>
    <w:rsid w:val="00E537A3"/>
    <w:rsid w:val="00E546A3"/>
    <w:rsid w:val="00E567A1"/>
    <w:rsid w:val="00E56EA9"/>
    <w:rsid w:val="00E6215B"/>
    <w:rsid w:val="00E6226D"/>
    <w:rsid w:val="00E668C8"/>
    <w:rsid w:val="00E67199"/>
    <w:rsid w:val="00E67777"/>
    <w:rsid w:val="00E7159B"/>
    <w:rsid w:val="00E75081"/>
    <w:rsid w:val="00E8274E"/>
    <w:rsid w:val="00E82D6C"/>
    <w:rsid w:val="00E8319A"/>
    <w:rsid w:val="00E833ED"/>
    <w:rsid w:val="00E8529F"/>
    <w:rsid w:val="00E924ED"/>
    <w:rsid w:val="00EA3204"/>
    <w:rsid w:val="00EA3D8D"/>
    <w:rsid w:val="00EA5D98"/>
    <w:rsid w:val="00EA704E"/>
    <w:rsid w:val="00EA7A2C"/>
    <w:rsid w:val="00EB1C5F"/>
    <w:rsid w:val="00EB4A18"/>
    <w:rsid w:val="00EC3C46"/>
    <w:rsid w:val="00EC4047"/>
    <w:rsid w:val="00EC645C"/>
    <w:rsid w:val="00EC6F68"/>
    <w:rsid w:val="00ED0D8E"/>
    <w:rsid w:val="00ED2BD2"/>
    <w:rsid w:val="00ED30D6"/>
    <w:rsid w:val="00ED56CE"/>
    <w:rsid w:val="00EE1140"/>
    <w:rsid w:val="00EE409B"/>
    <w:rsid w:val="00EF15C7"/>
    <w:rsid w:val="00EF1901"/>
    <w:rsid w:val="00EF2A91"/>
    <w:rsid w:val="00EF3999"/>
    <w:rsid w:val="00EF46F3"/>
    <w:rsid w:val="00EF5088"/>
    <w:rsid w:val="00F0395B"/>
    <w:rsid w:val="00F0703A"/>
    <w:rsid w:val="00F10009"/>
    <w:rsid w:val="00F10DE6"/>
    <w:rsid w:val="00F11A69"/>
    <w:rsid w:val="00F17AB0"/>
    <w:rsid w:val="00F20A26"/>
    <w:rsid w:val="00F23C15"/>
    <w:rsid w:val="00F25875"/>
    <w:rsid w:val="00F27A6F"/>
    <w:rsid w:val="00F37156"/>
    <w:rsid w:val="00F37F9E"/>
    <w:rsid w:val="00F42607"/>
    <w:rsid w:val="00F44B34"/>
    <w:rsid w:val="00F50864"/>
    <w:rsid w:val="00F50DB5"/>
    <w:rsid w:val="00F53C04"/>
    <w:rsid w:val="00F55B8C"/>
    <w:rsid w:val="00F56C35"/>
    <w:rsid w:val="00F6365D"/>
    <w:rsid w:val="00F67D59"/>
    <w:rsid w:val="00F70089"/>
    <w:rsid w:val="00F738CB"/>
    <w:rsid w:val="00F73EF9"/>
    <w:rsid w:val="00F744FB"/>
    <w:rsid w:val="00F746FF"/>
    <w:rsid w:val="00F83632"/>
    <w:rsid w:val="00F855F9"/>
    <w:rsid w:val="00F85A8D"/>
    <w:rsid w:val="00F871E5"/>
    <w:rsid w:val="00F9254B"/>
    <w:rsid w:val="00F93970"/>
    <w:rsid w:val="00F9409C"/>
    <w:rsid w:val="00F95C7C"/>
    <w:rsid w:val="00F97532"/>
    <w:rsid w:val="00FA1433"/>
    <w:rsid w:val="00FB374F"/>
    <w:rsid w:val="00FB7E46"/>
    <w:rsid w:val="00FC1ED6"/>
    <w:rsid w:val="00FD0B4B"/>
    <w:rsid w:val="00FD1116"/>
    <w:rsid w:val="00FE04DD"/>
    <w:rsid w:val="00FE5CF1"/>
    <w:rsid w:val="00FE6E55"/>
    <w:rsid w:val="00FF0457"/>
    <w:rsid w:val="00FF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8475FE-4562-4EC7-B25E-811F27A68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926DBD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mallCaps/>
      <w:szCs w:val="20"/>
    </w:rPr>
  </w:style>
  <w:style w:type="paragraph" w:styleId="Cmsor2">
    <w:name w:val="heading 2"/>
    <w:basedOn w:val="Norml"/>
    <w:next w:val="Norml"/>
    <w:link w:val="Cmsor2Char"/>
    <w:qFormat/>
    <w:rsid w:val="00926D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926DBD"/>
    <w:pPr>
      <w:keepNext/>
      <w:tabs>
        <w:tab w:val="left" w:pos="720"/>
      </w:tabs>
      <w:jc w:val="both"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qFormat/>
    <w:rsid w:val="00926DBD"/>
    <w:pPr>
      <w:keepNext/>
      <w:jc w:val="both"/>
      <w:outlineLvl w:val="3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926DBD"/>
    <w:rPr>
      <w:b/>
      <w:smallCaps/>
      <w:sz w:val="24"/>
      <w:lang w:val="hu-HU" w:eastAsia="hu-HU" w:bidi="ar-SA"/>
    </w:rPr>
  </w:style>
  <w:style w:type="character" w:customStyle="1" w:styleId="Cmsor2Char">
    <w:name w:val="Címsor 2 Char"/>
    <w:link w:val="Cmsor2"/>
    <w:rsid w:val="00926DBD"/>
    <w:rPr>
      <w:rFonts w:ascii="Arial" w:hAnsi="Arial" w:cs="Arial"/>
      <w:b/>
      <w:bCs/>
      <w:i/>
      <w:iCs/>
      <w:sz w:val="28"/>
      <w:szCs w:val="28"/>
      <w:lang w:val="hu-HU" w:eastAsia="hu-HU" w:bidi="ar-SA"/>
    </w:rPr>
  </w:style>
  <w:style w:type="character" w:customStyle="1" w:styleId="Cmsor3Char">
    <w:name w:val="Címsor 3 Char"/>
    <w:link w:val="Cmsor3"/>
    <w:rsid w:val="00926DBD"/>
    <w:rPr>
      <w:b/>
      <w:bCs/>
      <w:sz w:val="24"/>
      <w:szCs w:val="24"/>
      <w:lang w:val="hu-HU" w:eastAsia="hu-HU" w:bidi="ar-SA"/>
    </w:rPr>
  </w:style>
  <w:style w:type="character" w:customStyle="1" w:styleId="Cmsor4Char">
    <w:name w:val="Címsor 4 Char"/>
    <w:link w:val="Cmsor4"/>
    <w:rsid w:val="00926DBD"/>
    <w:rPr>
      <w:b/>
      <w:sz w:val="24"/>
      <w:szCs w:val="24"/>
      <w:lang w:val="hu-HU" w:eastAsia="hu-HU" w:bidi="ar-SA"/>
    </w:rPr>
  </w:style>
  <w:style w:type="paragraph" w:styleId="lfej">
    <w:name w:val="header"/>
    <w:basedOn w:val="Norml"/>
    <w:link w:val="lfejChar"/>
    <w:rsid w:val="00527126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926DBD"/>
    <w:rPr>
      <w:sz w:val="24"/>
      <w:szCs w:val="24"/>
      <w:lang w:val="hu-HU" w:eastAsia="hu-HU" w:bidi="ar-SA"/>
    </w:rPr>
  </w:style>
  <w:style w:type="paragraph" w:styleId="llb">
    <w:name w:val="footer"/>
    <w:basedOn w:val="Norml"/>
    <w:link w:val="llbChar"/>
    <w:rsid w:val="00527126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926DBD"/>
    <w:rPr>
      <w:sz w:val="24"/>
      <w:szCs w:val="24"/>
      <w:lang w:val="hu-HU" w:eastAsia="hu-HU" w:bidi="ar-SA"/>
    </w:rPr>
  </w:style>
  <w:style w:type="character" w:styleId="Oldalszm">
    <w:name w:val="page number"/>
    <w:basedOn w:val="Bekezdsalapbettpusa"/>
    <w:rsid w:val="00527126"/>
  </w:style>
  <w:style w:type="paragraph" w:styleId="Buborkszveg">
    <w:name w:val="Balloon Text"/>
    <w:basedOn w:val="Norml"/>
    <w:link w:val="BuborkszvegChar"/>
    <w:semiHidden/>
    <w:rsid w:val="00BE673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947D8D"/>
    <w:rPr>
      <w:rFonts w:ascii="Tahoma" w:hAnsi="Tahoma" w:cs="Tahoma"/>
      <w:sz w:val="16"/>
      <w:szCs w:val="16"/>
      <w:lang w:val="hu-HU" w:eastAsia="hu-HU" w:bidi="ar-SA"/>
    </w:rPr>
  </w:style>
  <w:style w:type="character" w:styleId="Hiperhivatkozs">
    <w:name w:val="Hyperlink"/>
    <w:rsid w:val="00E82D6C"/>
    <w:rPr>
      <w:color w:val="0000FF"/>
      <w:u w:val="single"/>
    </w:rPr>
  </w:style>
  <w:style w:type="paragraph" w:styleId="Dokumentumtrkp">
    <w:name w:val="Document Map"/>
    <w:basedOn w:val="Norml"/>
    <w:semiHidden/>
    <w:rsid w:val="00637CD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Rcsostblzat">
    <w:name w:val="Table Grid"/>
    <w:basedOn w:val="Normltblzat"/>
    <w:rsid w:val="00926DB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szerbekezds">
    <w:name w:val="List Paragraph"/>
    <w:basedOn w:val="Norml"/>
    <w:uiPriority w:val="34"/>
    <w:qFormat/>
    <w:rsid w:val="00926DBD"/>
    <w:pPr>
      <w:ind w:left="708"/>
    </w:pPr>
  </w:style>
  <w:style w:type="paragraph" w:customStyle="1" w:styleId="Default">
    <w:name w:val="Default"/>
    <w:rsid w:val="00926DB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harChar1Char">
    <w:name w:val="Char Char1 Char"/>
    <w:basedOn w:val="Norml"/>
    <w:rsid w:val="00926DB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Szvegtrzs">
    <w:name w:val="Body Text"/>
    <w:basedOn w:val="Norml"/>
    <w:link w:val="SzvegtrzsChar"/>
    <w:rsid w:val="00926DBD"/>
    <w:pPr>
      <w:suppressAutoHyphens/>
      <w:jc w:val="center"/>
    </w:pPr>
    <w:rPr>
      <w:rFonts w:ascii="Arial" w:hAnsi="Arial"/>
      <w:b/>
      <w:szCs w:val="20"/>
      <w:lang w:eastAsia="ar-SA"/>
    </w:rPr>
  </w:style>
  <w:style w:type="character" w:customStyle="1" w:styleId="SzvegtrzsChar">
    <w:name w:val="Szövegtörzs Char"/>
    <w:link w:val="Szvegtrzs"/>
    <w:rsid w:val="00926DBD"/>
    <w:rPr>
      <w:rFonts w:ascii="Arial" w:hAnsi="Arial"/>
      <w:b/>
      <w:sz w:val="24"/>
      <w:lang w:val="hu-HU" w:eastAsia="ar-SA" w:bidi="ar-SA"/>
    </w:rPr>
  </w:style>
  <w:style w:type="paragraph" w:styleId="Szvegtrzs2">
    <w:name w:val="Body Text 2"/>
    <w:basedOn w:val="Norml"/>
    <w:link w:val="Szvegtrzs2Char"/>
    <w:rsid w:val="00926DBD"/>
    <w:pPr>
      <w:spacing w:after="120" w:line="480" w:lineRule="auto"/>
    </w:pPr>
  </w:style>
  <w:style w:type="character" w:customStyle="1" w:styleId="Szvegtrzs2Char">
    <w:name w:val="Szövegtörzs 2 Char"/>
    <w:link w:val="Szvegtrzs2"/>
    <w:rsid w:val="00926DBD"/>
    <w:rPr>
      <w:sz w:val="24"/>
      <w:szCs w:val="24"/>
      <w:lang w:val="hu-HU" w:eastAsia="hu-HU" w:bidi="ar-SA"/>
    </w:rPr>
  </w:style>
  <w:style w:type="paragraph" w:styleId="Szvegtrzs3">
    <w:name w:val="Body Text 3"/>
    <w:basedOn w:val="Norml"/>
    <w:link w:val="Szvegtrzs3Char"/>
    <w:rsid w:val="00926DBD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rsid w:val="00926DBD"/>
    <w:rPr>
      <w:sz w:val="16"/>
      <w:szCs w:val="16"/>
      <w:lang w:val="hu-HU" w:eastAsia="hu-HU" w:bidi="ar-SA"/>
    </w:rPr>
  </w:style>
  <w:style w:type="paragraph" w:styleId="Szvegtrzsbehzssal3">
    <w:name w:val="Body Text Indent 3"/>
    <w:basedOn w:val="Norml"/>
    <w:link w:val="Szvegtrzsbehzssal3Char"/>
    <w:rsid w:val="00926DBD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link w:val="Szvegtrzsbehzssal3"/>
    <w:rsid w:val="00926DBD"/>
    <w:rPr>
      <w:sz w:val="16"/>
      <w:szCs w:val="16"/>
      <w:lang w:val="hu-HU" w:eastAsia="hu-HU" w:bidi="ar-SA"/>
    </w:rPr>
  </w:style>
  <w:style w:type="paragraph" w:customStyle="1" w:styleId="Alaprtelmezs">
    <w:name w:val="Alapértelmezés"/>
    <w:rsid w:val="00926DBD"/>
    <w:pPr>
      <w:widowControl w:val="0"/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  <w:style w:type="paragraph" w:styleId="NormlWeb">
    <w:name w:val="Normal (Web)"/>
    <w:basedOn w:val="Norml"/>
    <w:rsid w:val="00926DBD"/>
    <w:pPr>
      <w:suppressAutoHyphens/>
      <w:spacing w:before="280" w:after="280"/>
    </w:pPr>
    <w:rPr>
      <w:lang w:eastAsia="ar-SA"/>
    </w:rPr>
  </w:style>
  <w:style w:type="paragraph" w:styleId="Cm">
    <w:name w:val="Title"/>
    <w:basedOn w:val="Norml"/>
    <w:link w:val="CmChar"/>
    <w:qFormat/>
    <w:rsid w:val="00926DBD"/>
    <w:pPr>
      <w:jc w:val="center"/>
    </w:pPr>
    <w:rPr>
      <w:b/>
      <w:bCs/>
    </w:rPr>
  </w:style>
  <w:style w:type="character" w:customStyle="1" w:styleId="CmChar">
    <w:name w:val="Cím Char"/>
    <w:link w:val="Cm"/>
    <w:rsid w:val="00926DBD"/>
    <w:rPr>
      <w:b/>
      <w:bCs/>
      <w:sz w:val="24"/>
      <w:szCs w:val="24"/>
      <w:lang w:val="hu-HU" w:eastAsia="hu-HU" w:bidi="ar-SA"/>
    </w:rPr>
  </w:style>
  <w:style w:type="paragraph" w:styleId="Kpalrs">
    <w:name w:val="caption"/>
    <w:basedOn w:val="Norml"/>
    <w:next w:val="Norml"/>
    <w:qFormat/>
    <w:rsid w:val="00926DBD"/>
    <w:rPr>
      <w:b/>
      <w:bCs/>
    </w:rPr>
  </w:style>
  <w:style w:type="character" w:customStyle="1" w:styleId="LbjegyzetszvegChar">
    <w:name w:val="Lábjegyzetszöveg Char"/>
    <w:link w:val="Lbjegyzetszveg"/>
    <w:semiHidden/>
    <w:rsid w:val="00926DBD"/>
    <w:rPr>
      <w:lang w:eastAsia="hu-HU" w:bidi="ar-SA"/>
    </w:rPr>
  </w:style>
  <w:style w:type="paragraph" w:styleId="Lbjegyzetszveg">
    <w:name w:val="footnote text"/>
    <w:basedOn w:val="Norml"/>
    <w:link w:val="LbjegyzetszvegChar"/>
    <w:semiHidden/>
    <w:rsid w:val="00926DBD"/>
    <w:rPr>
      <w:sz w:val="20"/>
      <w:szCs w:val="20"/>
    </w:rPr>
  </w:style>
  <w:style w:type="paragraph" w:customStyle="1" w:styleId="Listaszerbekezds1">
    <w:name w:val="Listaszerű bekezdés1"/>
    <w:basedOn w:val="Norml"/>
    <w:rsid w:val="00926DB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1Char0">
    <w:name w:val="Char Char1 Char"/>
    <w:basedOn w:val="Norml"/>
    <w:rsid w:val="00926DB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Listaszerbekezds10">
    <w:name w:val="Listaszerű bekezdés1"/>
    <w:basedOn w:val="Norml"/>
    <w:rsid w:val="00926DB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Lbjegyzet-hivatkozs">
    <w:name w:val="footnote reference"/>
    <w:semiHidden/>
    <w:rsid w:val="006423C7"/>
    <w:rPr>
      <w:vertAlign w:val="superscript"/>
    </w:rPr>
  </w:style>
  <w:style w:type="paragraph" w:styleId="Szvegtrzsbehzssal2">
    <w:name w:val="Body Text Indent 2"/>
    <w:basedOn w:val="Norml"/>
    <w:rsid w:val="00F738CB"/>
    <w:pPr>
      <w:spacing w:after="120" w:line="480" w:lineRule="auto"/>
      <w:ind w:left="283"/>
    </w:pPr>
  </w:style>
  <w:style w:type="paragraph" w:customStyle="1" w:styleId="font5">
    <w:name w:val="font5"/>
    <w:basedOn w:val="Norml"/>
    <w:rsid w:val="00F53C04"/>
    <w:pPr>
      <w:spacing w:before="100" w:beforeAutospacing="1" w:after="100" w:afterAutospacing="1"/>
    </w:pPr>
    <w:rPr>
      <w:rFonts w:eastAsia="Calibri"/>
    </w:rPr>
  </w:style>
  <w:style w:type="paragraph" w:customStyle="1" w:styleId="xl66">
    <w:name w:val="xl66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67">
    <w:name w:val="xl67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68">
    <w:name w:val="xl68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b/>
      <w:bCs/>
    </w:rPr>
  </w:style>
  <w:style w:type="paragraph" w:customStyle="1" w:styleId="xl69">
    <w:name w:val="xl69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</w:rPr>
  </w:style>
  <w:style w:type="paragraph" w:customStyle="1" w:styleId="xl70">
    <w:name w:val="xl70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C0504D"/>
      <w:sz w:val="16"/>
      <w:szCs w:val="16"/>
    </w:rPr>
  </w:style>
  <w:style w:type="paragraph" w:customStyle="1" w:styleId="xl71">
    <w:name w:val="xl71"/>
    <w:basedOn w:val="Norml"/>
    <w:rsid w:val="00F53C04"/>
    <w:pPr>
      <w:spacing w:before="100" w:beforeAutospacing="1" w:after="100" w:afterAutospacing="1"/>
      <w:textAlignment w:val="center"/>
    </w:pPr>
    <w:rPr>
      <w:rFonts w:ascii="Arial" w:eastAsia="Calibri" w:hAnsi="Arial" w:cs="Arial"/>
    </w:rPr>
  </w:style>
  <w:style w:type="paragraph" w:customStyle="1" w:styleId="xl72">
    <w:name w:val="xl72"/>
    <w:basedOn w:val="Norml"/>
    <w:rsid w:val="00F53C04"/>
    <w:pP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</w:rPr>
  </w:style>
  <w:style w:type="paragraph" w:customStyle="1" w:styleId="xl73">
    <w:name w:val="xl73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4F81BD"/>
      <w:sz w:val="16"/>
      <w:szCs w:val="16"/>
    </w:rPr>
  </w:style>
  <w:style w:type="paragraph" w:customStyle="1" w:styleId="xl74">
    <w:name w:val="xl74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9BBB59"/>
      <w:sz w:val="16"/>
      <w:szCs w:val="16"/>
    </w:rPr>
  </w:style>
  <w:style w:type="paragraph" w:customStyle="1" w:styleId="xl75">
    <w:name w:val="xl75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000000"/>
      <w:sz w:val="16"/>
      <w:szCs w:val="16"/>
    </w:rPr>
  </w:style>
  <w:style w:type="paragraph" w:customStyle="1" w:styleId="xl76">
    <w:name w:val="xl76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FF0000"/>
      <w:sz w:val="16"/>
      <w:szCs w:val="16"/>
    </w:rPr>
  </w:style>
  <w:style w:type="paragraph" w:customStyle="1" w:styleId="xl77">
    <w:name w:val="xl77"/>
    <w:basedOn w:val="Norml"/>
    <w:rsid w:val="00F53C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78">
    <w:name w:val="xl78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79">
    <w:name w:val="xl79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0">
    <w:name w:val="xl80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81">
    <w:name w:val="xl81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2">
    <w:name w:val="xl82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3">
    <w:name w:val="xl83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4">
    <w:name w:val="xl84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5">
    <w:name w:val="xl85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Calibri"/>
    </w:rPr>
  </w:style>
  <w:style w:type="paragraph" w:customStyle="1" w:styleId="xl86">
    <w:name w:val="xl86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Calibri"/>
    </w:rPr>
  </w:style>
  <w:style w:type="paragraph" w:customStyle="1" w:styleId="xl87">
    <w:name w:val="xl87"/>
    <w:basedOn w:val="Norml"/>
    <w:rsid w:val="00F53C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8">
    <w:name w:val="xl88"/>
    <w:basedOn w:val="Norml"/>
    <w:rsid w:val="00F53C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9">
    <w:name w:val="xl89"/>
    <w:basedOn w:val="Norml"/>
    <w:rsid w:val="00F53C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0">
    <w:name w:val="xl90"/>
    <w:basedOn w:val="Norml"/>
    <w:rsid w:val="00F53C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1">
    <w:name w:val="xl91"/>
    <w:basedOn w:val="Norml"/>
    <w:rsid w:val="00F53C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2">
    <w:name w:val="xl92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3">
    <w:name w:val="xl93"/>
    <w:basedOn w:val="Norml"/>
    <w:rsid w:val="00F53C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4">
    <w:name w:val="xl94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5">
    <w:name w:val="xl95"/>
    <w:basedOn w:val="Norml"/>
    <w:rsid w:val="00F53C04"/>
    <w:pP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6">
    <w:name w:val="xl96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Bekezds">
    <w:name w:val="Bekezdés"/>
    <w:basedOn w:val="Norml"/>
    <w:rsid w:val="0085763A"/>
    <w:pPr>
      <w:keepLines/>
      <w:overflowPunct w:val="0"/>
      <w:autoSpaceDE w:val="0"/>
      <w:autoSpaceDN w:val="0"/>
      <w:adjustRightInd w:val="0"/>
      <w:ind w:firstLine="202"/>
      <w:jc w:val="both"/>
      <w:textAlignment w:val="baseline"/>
    </w:pPr>
    <w:rPr>
      <w:rFonts w:ascii="H-Times-Roman" w:hAnsi="H-Times-Roman"/>
      <w:szCs w:val="20"/>
      <w:lang w:val="da-DK"/>
    </w:rPr>
  </w:style>
  <w:style w:type="character" w:customStyle="1" w:styleId="apple-converted-space">
    <w:name w:val="apple-converted-space"/>
    <w:basedOn w:val="Bekezdsalapbettpusa"/>
    <w:rsid w:val="00141299"/>
  </w:style>
  <w:style w:type="paragraph" w:customStyle="1" w:styleId="BodyText21">
    <w:name w:val="Body Text 21"/>
    <w:basedOn w:val="Norml"/>
    <w:rsid w:val="00532DA3"/>
    <w:pPr>
      <w:jc w:val="both"/>
    </w:pPr>
    <w:rPr>
      <w:szCs w:val="20"/>
      <w:lang w:eastAsia="zh-CN"/>
    </w:rPr>
  </w:style>
  <w:style w:type="paragraph" w:customStyle="1" w:styleId="Char">
    <w:name w:val="Char"/>
    <w:basedOn w:val="Norml"/>
    <w:rsid w:val="0064753E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CharChar">
    <w:name w:val="Char Char Char Char"/>
    <w:basedOn w:val="Norml"/>
    <w:rsid w:val="00552B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Hatbevszveg">
    <w:name w:val="Hat. bev. szöveg"/>
    <w:basedOn w:val="Norml"/>
    <w:rsid w:val="00552B3C"/>
    <w:pPr>
      <w:keepNext/>
      <w:overflowPunct w:val="0"/>
      <w:autoSpaceDE w:val="0"/>
      <w:autoSpaceDN w:val="0"/>
      <w:adjustRightInd w:val="0"/>
      <w:spacing w:before="120" w:after="120"/>
      <w:ind w:left="1134"/>
      <w:textAlignment w:val="baseline"/>
    </w:pPr>
    <w:rPr>
      <w:sz w:val="26"/>
      <w:szCs w:val="20"/>
    </w:rPr>
  </w:style>
  <w:style w:type="paragraph" w:customStyle="1" w:styleId="Hatszveg">
    <w:name w:val="Hat. szöveg"/>
    <w:basedOn w:val="Hatbevszveg"/>
    <w:rsid w:val="00552B3C"/>
    <w:pPr>
      <w:keepNext w:val="0"/>
      <w:keepLines/>
      <w:spacing w:before="0"/>
      <w:jc w:val="both"/>
    </w:pPr>
  </w:style>
  <w:style w:type="character" w:customStyle="1" w:styleId="Egyiksem">
    <w:name w:val="Egyik sem"/>
    <w:rsid w:val="001051DD"/>
  </w:style>
  <w:style w:type="character" w:customStyle="1" w:styleId="Feloldatlanmegemlts1">
    <w:name w:val="Feloldatlan megemlítés1"/>
    <w:uiPriority w:val="99"/>
    <w:semiHidden/>
    <w:unhideWhenUsed/>
    <w:rsid w:val="00BD1D08"/>
    <w:rPr>
      <w:color w:val="605E5C"/>
      <w:shd w:val="clear" w:color="auto" w:fill="E1DFDD"/>
    </w:rPr>
  </w:style>
  <w:style w:type="character" w:styleId="Mrltotthiperhivatkozs">
    <w:name w:val="FollowedHyperlink"/>
    <w:rsid w:val="00BD1D08"/>
    <w:rPr>
      <w:color w:val="954F72"/>
      <w:u w:val="single"/>
    </w:rPr>
  </w:style>
  <w:style w:type="character" w:customStyle="1" w:styleId="highlighted">
    <w:name w:val="highlighted"/>
    <w:basedOn w:val="Bekezdsalapbettpusa"/>
    <w:rsid w:val="00B81CE0"/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9C7156"/>
    <w:rPr>
      <w:color w:val="605E5C"/>
      <w:shd w:val="clear" w:color="auto" w:fill="E1DFDD"/>
    </w:rPr>
  </w:style>
  <w:style w:type="character" w:styleId="Feloldatlanmegemlts">
    <w:name w:val="Unresolved Mention"/>
    <w:basedOn w:val="Bekezdsalapbettpusa"/>
    <w:uiPriority w:val="99"/>
    <w:semiHidden/>
    <w:unhideWhenUsed/>
    <w:rsid w:val="002321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8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7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6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8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2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4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4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1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7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0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6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0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4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7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5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7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9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8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6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2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8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2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6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7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3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2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jt.hu/jogszabaly/2025-240-20-2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njt.hu/jogszabaly/2025-48-00-0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nyilvantarto.hu/hu/statisztikak?stat=kozerdeku" TargetMode="External"/><Relationship Id="rId2" Type="http://schemas.openxmlformats.org/officeDocument/2006/relationships/hyperlink" Target="https://nyilvantarto.hu/hu/statisztikak?stat=kozerdeku" TargetMode="External"/><Relationship Id="rId1" Type="http://schemas.openxmlformats.org/officeDocument/2006/relationships/hyperlink" Target="https://nyilvantarto.hu/hu/statisztikak?stat=kozerdek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zs&#243;ka\Application%20Data\Microsoft\Sablonok\vagyoncsoport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906C3-D490-4C7C-AF07-DA646F472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vagyoncsoport.dot</Template>
  <TotalTime>1</TotalTime>
  <Pages>4</Pages>
  <Words>1216</Words>
  <Characters>8785</Characters>
  <Application>Microsoft Office Word</Application>
  <DocSecurity>4</DocSecurity>
  <Lines>73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9982</CharactersWithSpaces>
  <SharedDoc>false</SharedDoc>
  <HLinks>
    <vt:vector size="12" baseType="variant">
      <vt:variant>
        <vt:i4>6094857</vt:i4>
      </vt:variant>
      <vt:variant>
        <vt:i4>3</vt:i4>
      </vt:variant>
      <vt:variant>
        <vt:i4>0</vt:i4>
      </vt:variant>
      <vt:variant>
        <vt:i4>5</vt:i4>
      </vt:variant>
      <vt:variant>
        <vt:lpwstr>https://kormany.hu/kozigazgatasi-es-teruletfejlesztesi-miniszterium/versenykepes-jarasok-program</vt:lpwstr>
      </vt:variant>
      <vt:variant>
        <vt:lpwstr/>
      </vt:variant>
      <vt:variant>
        <vt:i4>3801201</vt:i4>
      </vt:variant>
      <vt:variant>
        <vt:i4>0</vt:i4>
      </vt:variant>
      <vt:variant>
        <vt:i4>0</vt:i4>
      </vt:variant>
      <vt:variant>
        <vt:i4>5</vt:i4>
      </vt:variant>
      <vt:variant>
        <vt:lpwstr>https://njt.hu/jogszabaly/2025-2-20-9D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Bazsóka</dc:creator>
  <cp:keywords/>
  <cp:lastModifiedBy>Sipos Ágnes</cp:lastModifiedBy>
  <cp:revision>2</cp:revision>
  <cp:lastPrinted>2025-04-07T12:56:00Z</cp:lastPrinted>
  <dcterms:created xsi:type="dcterms:W3CDTF">2026-01-12T12:47:00Z</dcterms:created>
  <dcterms:modified xsi:type="dcterms:W3CDTF">2026-01-12T12:47:00Z</dcterms:modified>
</cp:coreProperties>
</file>